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E9B" w:rsidRPr="009D3E9B" w:rsidRDefault="009D3E9B">
      <w:pPr>
        <w:pStyle w:val="ConsPlusTitlePage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Документ предоставлен </w:t>
      </w:r>
      <w:hyperlink r:id="rId4">
        <w:proofErr w:type="spellStart"/>
        <w:r w:rsidRPr="009D3E9B">
          <w:rPr>
            <w:rFonts w:ascii="PT Astra Serif" w:hAnsi="PT Astra Serif"/>
            <w:color w:val="0000FF"/>
            <w:sz w:val="28"/>
            <w:szCs w:val="28"/>
          </w:rPr>
          <w:t>КонсультантПлюс</w:t>
        </w:r>
        <w:proofErr w:type="spellEnd"/>
      </w:hyperlink>
      <w:r w:rsidRPr="009D3E9B">
        <w:rPr>
          <w:rFonts w:ascii="PT Astra Serif" w:hAnsi="PT Astra Serif"/>
          <w:sz w:val="28"/>
          <w:szCs w:val="28"/>
        </w:rPr>
        <w:br/>
      </w:r>
    </w:p>
    <w:p w:rsidR="009D3E9B" w:rsidRPr="009D3E9B" w:rsidRDefault="009D3E9B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Title"/>
        <w:jc w:val="center"/>
        <w:outlineLvl w:val="0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ПРАВИТЕЛЬСТВО УЛЬЯНОВСКОЙ ОБЛАСТИ</w:t>
      </w:r>
    </w:p>
    <w:p w:rsidR="009D3E9B" w:rsidRPr="009D3E9B" w:rsidRDefault="009D3E9B">
      <w:pPr>
        <w:pStyle w:val="ConsPlusTitle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ПОСТАНОВЛЕНИЕ</w:t>
      </w:r>
    </w:p>
    <w:p w:rsidR="009D3E9B" w:rsidRPr="009D3E9B" w:rsidRDefault="009D3E9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от 6 ноября 2019 г. N 549-П</w:t>
      </w:r>
    </w:p>
    <w:p w:rsidR="009D3E9B" w:rsidRPr="009D3E9B" w:rsidRDefault="009D3E9B">
      <w:pPr>
        <w:pStyle w:val="ConsPlusTitle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ОБ УТВЕРЖДЕНИИ ПОЛОЖЕНИЯ О КОНКУРСЕ НА ЛУЧШЕГО ЭКСПЕРТА</w:t>
      </w:r>
    </w:p>
    <w:p w:rsidR="009D3E9B" w:rsidRPr="009D3E9B" w:rsidRDefault="009D3E9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(ЭКСПЕРТНУЮ ОРГАНИЗАЦИЮ), ПРИВЛЕЧЕННОГО (ПРИВЛЕЧЕННУЮ)</w:t>
      </w:r>
    </w:p>
    <w:p w:rsidR="009D3E9B" w:rsidRPr="009D3E9B" w:rsidRDefault="009D3E9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ДЛЯ ПРОВЕДЕНИЯ АНТИКОРРУПЦИОННОЙ ЭКСПЕРТИЗЫ НОРМАТИВНЫХ</w:t>
      </w:r>
    </w:p>
    <w:p w:rsidR="009D3E9B" w:rsidRPr="009D3E9B" w:rsidRDefault="009D3E9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ПРАВОВЫХ АКТОВ УЛЬЯНОВСКОЙ ОБЛАСТИ И ПРОЕКТОВ НОРМАТИВНЫХ</w:t>
      </w:r>
    </w:p>
    <w:p w:rsidR="009D3E9B" w:rsidRPr="009D3E9B" w:rsidRDefault="009D3E9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ПРАВОВЫХ АКТОВ УЛЬЯНОВСКОЙ ОБЛАСТИ</w:t>
      </w:r>
    </w:p>
    <w:p w:rsidR="009D3E9B" w:rsidRPr="009D3E9B" w:rsidRDefault="009D3E9B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D3E9B" w:rsidRPr="009D3E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3E9B" w:rsidRPr="009D3E9B" w:rsidRDefault="009D3E9B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3E9B" w:rsidRPr="009D3E9B" w:rsidRDefault="009D3E9B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3E9B" w:rsidRPr="009D3E9B" w:rsidRDefault="009D3E9B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9D3E9B" w:rsidRPr="009D3E9B" w:rsidRDefault="009D3E9B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>(в ред. постановлений Правительства Ульяновской области</w:t>
            </w:r>
          </w:p>
          <w:p w:rsidR="009D3E9B" w:rsidRPr="009D3E9B" w:rsidRDefault="009D3E9B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09.11.2021 </w:t>
            </w:r>
            <w:hyperlink r:id="rId5">
              <w:r w:rsidRPr="009D3E9B">
                <w:rPr>
                  <w:rFonts w:ascii="PT Astra Serif" w:hAnsi="PT Astra Serif"/>
                  <w:color w:val="0000FF"/>
                  <w:sz w:val="28"/>
                  <w:szCs w:val="28"/>
                </w:rPr>
                <w:t>N 567-П</w:t>
              </w:r>
            </w:hyperlink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15.09.2022 </w:t>
            </w:r>
            <w:hyperlink r:id="rId6">
              <w:r w:rsidRPr="009D3E9B">
                <w:rPr>
                  <w:rFonts w:ascii="PT Astra Serif" w:hAnsi="PT Astra Serif"/>
                  <w:color w:val="0000FF"/>
                  <w:sz w:val="28"/>
                  <w:szCs w:val="28"/>
                </w:rPr>
                <w:t>N 514-П</w:t>
              </w:r>
            </w:hyperlink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17.04.2024 </w:t>
            </w:r>
            <w:hyperlink r:id="rId7">
              <w:r w:rsidRPr="009D3E9B">
                <w:rPr>
                  <w:rFonts w:ascii="PT Astra Serif" w:hAnsi="PT Astra Serif"/>
                  <w:color w:val="0000FF"/>
                  <w:sz w:val="28"/>
                  <w:szCs w:val="28"/>
                </w:rPr>
                <w:t>N 175-П</w:t>
              </w:r>
            </w:hyperlink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:rsidR="009D3E9B" w:rsidRPr="009D3E9B" w:rsidRDefault="009D3E9B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26.02.2025 </w:t>
            </w:r>
            <w:hyperlink r:id="rId8">
              <w:r w:rsidRPr="009D3E9B">
                <w:rPr>
                  <w:rFonts w:ascii="PT Astra Serif" w:hAnsi="PT Astra Serif"/>
                  <w:color w:val="0000FF"/>
                  <w:sz w:val="28"/>
                  <w:szCs w:val="28"/>
                </w:rPr>
                <w:t>N 86-П</w:t>
              </w:r>
            </w:hyperlink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3E9B" w:rsidRPr="009D3E9B" w:rsidRDefault="009D3E9B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В соответствии с областной </w:t>
      </w:r>
      <w:hyperlink r:id="rId9">
        <w:r w:rsidRPr="009D3E9B">
          <w:rPr>
            <w:rFonts w:ascii="PT Astra Serif" w:hAnsi="PT Astra Serif"/>
            <w:color w:val="0000FF"/>
            <w:sz w:val="28"/>
            <w:szCs w:val="28"/>
          </w:rPr>
          <w:t>программой</w:t>
        </w:r>
      </w:hyperlink>
      <w:r w:rsidRPr="009D3E9B">
        <w:rPr>
          <w:rFonts w:ascii="PT Astra Serif" w:hAnsi="PT Astra Serif"/>
          <w:sz w:val="28"/>
          <w:szCs w:val="28"/>
        </w:rPr>
        <w:t xml:space="preserve"> "Противодействие коррупции в Ульяновской области", утвержденной постановлением Правительства Ульяновской области от 24.08.2022 N 478-П "Об утверждении областной программы "Противодействие коррупции в Ульяновской области", Правительство Ульяновской области постановляет: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постановлений Правительства Ульяновской области от 09.11.2021 </w:t>
      </w:r>
      <w:hyperlink r:id="rId10">
        <w:r w:rsidRPr="009D3E9B">
          <w:rPr>
            <w:rFonts w:ascii="PT Astra Serif" w:hAnsi="PT Astra Serif"/>
            <w:color w:val="0000FF"/>
            <w:sz w:val="28"/>
            <w:szCs w:val="28"/>
          </w:rPr>
          <w:t>N 567-П</w:t>
        </w:r>
      </w:hyperlink>
      <w:r w:rsidRPr="009D3E9B">
        <w:rPr>
          <w:rFonts w:ascii="PT Astra Serif" w:hAnsi="PT Astra Serif"/>
          <w:sz w:val="28"/>
          <w:szCs w:val="28"/>
        </w:rPr>
        <w:t xml:space="preserve">, от 15.09.2022 </w:t>
      </w:r>
      <w:hyperlink r:id="rId11">
        <w:r w:rsidRPr="009D3E9B">
          <w:rPr>
            <w:rFonts w:ascii="PT Astra Serif" w:hAnsi="PT Astra Serif"/>
            <w:color w:val="0000FF"/>
            <w:sz w:val="28"/>
            <w:szCs w:val="28"/>
          </w:rPr>
          <w:t>N 514-П</w:t>
        </w:r>
      </w:hyperlink>
      <w:r w:rsidRPr="009D3E9B">
        <w:rPr>
          <w:rFonts w:ascii="PT Astra Serif" w:hAnsi="PT Astra Serif"/>
          <w:sz w:val="28"/>
          <w:szCs w:val="28"/>
        </w:rPr>
        <w:t>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1. Утвердить прилагаемое </w:t>
      </w:r>
      <w:hyperlink w:anchor="P37">
        <w:r w:rsidRPr="009D3E9B">
          <w:rPr>
            <w:rFonts w:ascii="PT Astra Serif" w:hAnsi="PT Astra Serif"/>
            <w:color w:val="0000FF"/>
            <w:sz w:val="28"/>
            <w:szCs w:val="28"/>
          </w:rPr>
          <w:t>Положение</w:t>
        </w:r>
      </w:hyperlink>
      <w:r w:rsidRPr="009D3E9B">
        <w:rPr>
          <w:rFonts w:ascii="PT Astra Serif" w:hAnsi="PT Astra Serif"/>
          <w:sz w:val="28"/>
          <w:szCs w:val="28"/>
        </w:rPr>
        <w:t xml:space="preserve"> о конкурсе на лучшего эксперта (экспертную организацию), привлеченного (привлеченную) для проведения антикоррупционной экспертизы нормативных правовых актов Ульяновской области и проектов нормативных правовых актов Ульяновской области.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12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17.04.2024 N 175-П)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2. Признать утратившим силу </w:t>
      </w:r>
      <w:hyperlink r:id="rId13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15.11.2017 N 558-П "Об утверждении Положения о конкурсе на лучшего эксперта (экспертную организацию), привлеченного (привлеченную) для проведения антикоррупционной экспертизы нормативных правовых актов Ульяновской области и их проектов".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3. Финансовое обеспечение расходных обязательств, связанных с </w:t>
      </w:r>
      <w:r w:rsidRPr="009D3E9B">
        <w:rPr>
          <w:rFonts w:ascii="PT Astra Serif" w:hAnsi="PT Astra Serif"/>
          <w:sz w:val="28"/>
          <w:szCs w:val="28"/>
        </w:rPr>
        <w:lastRenderedPageBreak/>
        <w:t>исполнением настоящего постановления, осуществлять в пределах бюджетных ассигнований, предусмотренных в областном бюджете Ульяновской области на соответствующий финансовый год и плановый период, доведенных до Правительства Ульяновской области как получателя средств областного бюджета Ульяновской области.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Председатель</w:t>
      </w:r>
    </w:p>
    <w:p w:rsidR="009D3E9B" w:rsidRPr="009D3E9B" w:rsidRDefault="009D3E9B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Правительства Ульяновской области</w:t>
      </w:r>
    </w:p>
    <w:p w:rsidR="009D3E9B" w:rsidRPr="009D3E9B" w:rsidRDefault="009D3E9B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А.А.СМЕКАЛИН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Утверждено</w:t>
      </w:r>
    </w:p>
    <w:p w:rsidR="009D3E9B" w:rsidRPr="009D3E9B" w:rsidRDefault="009D3E9B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постановлением</w:t>
      </w:r>
    </w:p>
    <w:p w:rsidR="009D3E9B" w:rsidRPr="009D3E9B" w:rsidRDefault="009D3E9B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Правительства Ульяновской области</w:t>
      </w:r>
    </w:p>
    <w:p w:rsidR="009D3E9B" w:rsidRPr="009D3E9B" w:rsidRDefault="009D3E9B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от 6 ноября 2019 г. N 549-П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bookmarkStart w:id="0" w:name="P37"/>
      <w:bookmarkEnd w:id="0"/>
      <w:r w:rsidRPr="009D3E9B">
        <w:rPr>
          <w:rFonts w:ascii="PT Astra Serif" w:hAnsi="PT Astra Serif"/>
          <w:sz w:val="28"/>
          <w:szCs w:val="28"/>
        </w:rPr>
        <w:t>ПОЛОЖЕНИЕ</w:t>
      </w:r>
    </w:p>
    <w:p w:rsidR="009D3E9B" w:rsidRPr="009D3E9B" w:rsidRDefault="009D3E9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О КОНКУРСЕ НА ЛУЧШЕГО ЭКСПЕРТА (ЭКСПЕРТНУЮ ОРГАНИЗАЦИЮ),</w:t>
      </w:r>
    </w:p>
    <w:p w:rsidR="009D3E9B" w:rsidRPr="009D3E9B" w:rsidRDefault="009D3E9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ПРИВЛЕЧЕННОГО (ПРИВЛЕЧЕННУЮ) ДЛЯ ПРОВЕДЕНИЯ</w:t>
      </w:r>
    </w:p>
    <w:p w:rsidR="009D3E9B" w:rsidRPr="009D3E9B" w:rsidRDefault="009D3E9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АНТИКОРРУПЦИОННОЙ ЭКСПЕРТИЗЫ НОРМАТИВНЫХ ПРАВОВЫХ АКТОВ</w:t>
      </w:r>
    </w:p>
    <w:p w:rsidR="009D3E9B" w:rsidRPr="009D3E9B" w:rsidRDefault="009D3E9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УЛЬЯНОВСКОЙ ОБЛАСТИ И ПРОЕКТОВ НОРМАТИВНЫХ ПРАВОВЫХ АКТОВ</w:t>
      </w:r>
    </w:p>
    <w:p w:rsidR="009D3E9B" w:rsidRPr="009D3E9B" w:rsidRDefault="009D3E9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УЛЬЯНОВСКОЙ ОБЛАСТИ</w:t>
      </w:r>
    </w:p>
    <w:p w:rsidR="009D3E9B" w:rsidRPr="009D3E9B" w:rsidRDefault="009D3E9B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D3E9B" w:rsidRPr="009D3E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3E9B" w:rsidRPr="009D3E9B" w:rsidRDefault="009D3E9B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3E9B" w:rsidRPr="009D3E9B" w:rsidRDefault="009D3E9B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3E9B" w:rsidRPr="009D3E9B" w:rsidRDefault="009D3E9B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9D3E9B" w:rsidRPr="009D3E9B" w:rsidRDefault="009D3E9B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>(в ред. постановлений Правительства Ульяновской области</w:t>
            </w:r>
          </w:p>
          <w:p w:rsidR="009D3E9B" w:rsidRPr="009D3E9B" w:rsidRDefault="009D3E9B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09.11.2021 </w:t>
            </w:r>
            <w:hyperlink r:id="rId14">
              <w:r w:rsidRPr="009D3E9B">
                <w:rPr>
                  <w:rFonts w:ascii="PT Astra Serif" w:hAnsi="PT Astra Serif"/>
                  <w:color w:val="0000FF"/>
                  <w:sz w:val="28"/>
                  <w:szCs w:val="28"/>
                </w:rPr>
                <w:t>N 567-П</w:t>
              </w:r>
            </w:hyperlink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15.09.2022 </w:t>
            </w:r>
            <w:hyperlink r:id="rId15">
              <w:r w:rsidRPr="009D3E9B">
                <w:rPr>
                  <w:rFonts w:ascii="PT Astra Serif" w:hAnsi="PT Astra Serif"/>
                  <w:color w:val="0000FF"/>
                  <w:sz w:val="28"/>
                  <w:szCs w:val="28"/>
                </w:rPr>
                <w:t>N 514-П</w:t>
              </w:r>
            </w:hyperlink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17.04.2024 </w:t>
            </w:r>
            <w:hyperlink r:id="rId16">
              <w:r w:rsidRPr="009D3E9B">
                <w:rPr>
                  <w:rFonts w:ascii="PT Astra Serif" w:hAnsi="PT Astra Serif"/>
                  <w:color w:val="0000FF"/>
                  <w:sz w:val="28"/>
                  <w:szCs w:val="28"/>
                </w:rPr>
                <w:t>N 175-П</w:t>
              </w:r>
            </w:hyperlink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:rsidR="009D3E9B" w:rsidRPr="009D3E9B" w:rsidRDefault="009D3E9B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26.02.2025 </w:t>
            </w:r>
            <w:hyperlink r:id="rId17">
              <w:r w:rsidRPr="009D3E9B">
                <w:rPr>
                  <w:rFonts w:ascii="PT Astra Serif" w:hAnsi="PT Astra Serif"/>
                  <w:color w:val="0000FF"/>
                  <w:sz w:val="28"/>
                  <w:szCs w:val="28"/>
                </w:rPr>
                <w:t>N 86-П</w:t>
              </w:r>
            </w:hyperlink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3E9B" w:rsidRPr="009D3E9B" w:rsidRDefault="009D3E9B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9D3E9B" w:rsidRPr="009D3E9B" w:rsidRDefault="009D3E9B">
      <w:pPr>
        <w:pStyle w:val="ConsPlusTitle"/>
        <w:spacing w:before="280"/>
        <w:jc w:val="center"/>
        <w:outlineLvl w:val="1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1. Общие положения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1.1. Настоящее Положение устанавливает порядок организации и проведения в Ульяновской области конкурса на лучшего эксперта (экспертную организацию), привлеченного (привлеченную) для проведения антикоррупционной экспертизы нормативных правовых актов Ульяновской области и проектов нормативных правовых актов Ульяновской области (далее </w:t>
      </w:r>
      <w:r w:rsidRPr="009D3E9B">
        <w:rPr>
          <w:rFonts w:ascii="PT Astra Serif" w:hAnsi="PT Astra Serif"/>
          <w:sz w:val="28"/>
          <w:szCs w:val="28"/>
        </w:rPr>
        <w:lastRenderedPageBreak/>
        <w:t>- Конкурс).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18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17.04.2024 N 175-П)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1.2. Основной целью Конкурса является стимулирование расширения масштабов участия экспертов (экспертных организаций) в проведении независимой антикоррупционной экспертизы нормативных правовых актов Ульяновской области, муниципальных правовых актов органов местного самоуправления муниципальных образований Ульяновской области и их проектов.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1.3. Конкурс организуется и проводится Правительством Ульяновской области (далее - организатор Конкурса).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19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09.11.2021 N 567-П)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2. Участники Конкурса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Участниками Конкурса являются юридические и физические лица, аккредитованные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представлявшие в государственные органы Ульяновской области и органы местного самоуправления муниципальных образований Ульяновской области в течение года, предшествующего дню размещения объявления о проведении Конкурса, заключения, составленные по </w:t>
      </w:r>
      <w:hyperlink r:id="rId20">
        <w:r w:rsidRPr="009D3E9B">
          <w:rPr>
            <w:rFonts w:ascii="PT Astra Serif" w:hAnsi="PT Astra Serif"/>
            <w:color w:val="0000FF"/>
            <w:sz w:val="28"/>
            <w:szCs w:val="28"/>
          </w:rPr>
          <w:t>форме</w:t>
        </w:r>
      </w:hyperlink>
      <w:r w:rsidRPr="009D3E9B">
        <w:rPr>
          <w:rFonts w:ascii="PT Astra Serif" w:hAnsi="PT Astra Serif"/>
          <w:sz w:val="28"/>
          <w:szCs w:val="28"/>
        </w:rPr>
        <w:t xml:space="preserve">, утвержденной приказом Министерства юстиции Российской Федерации от 21.10.2011 N 363 "Об утверждении формы заключения по результатам независимой антикоррупционной экспертизы", в которых были указаны выявленные в указанных актах или проектах </w:t>
      </w:r>
      <w:proofErr w:type="spellStart"/>
      <w:r w:rsidRPr="009D3E9B">
        <w:rPr>
          <w:rFonts w:ascii="PT Astra Serif" w:hAnsi="PT Astra Serif"/>
          <w:sz w:val="28"/>
          <w:szCs w:val="28"/>
        </w:rPr>
        <w:t>коррупциогенные</w:t>
      </w:r>
      <w:proofErr w:type="spellEnd"/>
      <w:r w:rsidRPr="009D3E9B">
        <w:rPr>
          <w:rFonts w:ascii="PT Astra Serif" w:hAnsi="PT Astra Serif"/>
          <w:sz w:val="28"/>
          <w:szCs w:val="28"/>
        </w:rPr>
        <w:t xml:space="preserve"> факторы и предложены способы их устранения (далее - заключения).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3. Состав конкурсной комиссии и порядок ее деятельности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3.1. Рассмотрение заявок на участие в Конкурсе (далее - заявки) и копий документов, представляемых в целях участия в Конкурсе, оценка результатов деятельности участников Конкурса и подведение итогов Конкурса осуществляет конкурсная комиссия. Состав конкурсной комиссии утверждается распоряжением организатора Конкурса.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3.2. В состав конкурсной комиссии входят председатель, заместитель председателя, секретарь и иные члены конкурсной комиссии.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21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26.02.2025 N 86-П)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3.3. Председатель конкурсной комиссии: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lastRenderedPageBreak/>
        <w:t>организует деятельность конкурсной комиссии;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определяет дату, время, место и форму проведения заседаний конкурсной комиссии;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22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09.11.2021 N 567-П)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утверждает повестку дня заседания конкурсной комиссии;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ведет заседания конкурсной комиссии либо поручает их ведение заместителю председателя конкурсной комиссии;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дает поручения членам конкурсной комиссии.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3.4. В случае временного отсутствия председателя конкурсной комиссии его обязанности исполняет заместитель председателя конкурсной комиссии.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3.5. Заседания конкурсной комиссии проводятся председателем или по его поручению заместителем председателя конкурсной комиссии (далее - председательствующий). Заседания конкурсной комиссии проводятся в очной форме или в дистанционной форме с использованием системы видео-конференц-связи.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23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09.11.2021 N 567-П)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3.6. Секретарь конкурсной комиссии: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формирует повестку дня и материалы заседания конкурсной комиссии;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представляет повестку дня заседания конкурсной комиссии для утверждения председателю конкурсной комиссии;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осуществляет подготовку протоколов заседаний конкурсной комиссии.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3.7. Члены конкурсной комиссии участвуют в ее заседаниях лично.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3.8. Заседание конкурсной комиссии является правомочным в случае участия в нем не менее двух третей от установленного числа членов конкурсной комиссии.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постановлений Правительства Ульяновской области от 09.11.2021 </w:t>
      </w:r>
      <w:hyperlink r:id="rId24">
        <w:r w:rsidRPr="009D3E9B">
          <w:rPr>
            <w:rFonts w:ascii="PT Astra Serif" w:hAnsi="PT Astra Serif"/>
            <w:color w:val="0000FF"/>
            <w:sz w:val="28"/>
            <w:szCs w:val="28"/>
          </w:rPr>
          <w:t>N 567-П</w:t>
        </w:r>
      </w:hyperlink>
      <w:r w:rsidRPr="009D3E9B">
        <w:rPr>
          <w:rFonts w:ascii="PT Astra Serif" w:hAnsi="PT Astra Serif"/>
          <w:sz w:val="28"/>
          <w:szCs w:val="28"/>
        </w:rPr>
        <w:t xml:space="preserve">, от 26.02.2025 </w:t>
      </w:r>
      <w:hyperlink r:id="rId25">
        <w:r w:rsidRPr="009D3E9B">
          <w:rPr>
            <w:rFonts w:ascii="PT Astra Serif" w:hAnsi="PT Astra Serif"/>
            <w:color w:val="0000FF"/>
            <w:sz w:val="28"/>
            <w:szCs w:val="28"/>
          </w:rPr>
          <w:t>N 86-П</w:t>
        </w:r>
      </w:hyperlink>
      <w:r w:rsidRPr="009D3E9B">
        <w:rPr>
          <w:rFonts w:ascii="PT Astra Serif" w:hAnsi="PT Astra Serif"/>
          <w:sz w:val="28"/>
          <w:szCs w:val="28"/>
        </w:rPr>
        <w:t>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bookmarkStart w:id="1" w:name="P81"/>
      <w:bookmarkEnd w:id="1"/>
      <w:r w:rsidRPr="009D3E9B">
        <w:rPr>
          <w:rFonts w:ascii="PT Astra Serif" w:hAnsi="PT Astra Serif"/>
          <w:sz w:val="28"/>
          <w:szCs w:val="28"/>
        </w:rPr>
        <w:t>3.9. Решение конкурсной комиссии принимается путем открытого голосования простым большинством голосов членов конкурсной комиссии, участвующих в заседании. В случае равенства числа голосов принятым считается решение, за которое проголосовал председательствующий.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26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09.11.2021 N 567-П)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lastRenderedPageBreak/>
        <w:t>3.10. Решение конкурсной комиссии отражается в протоколе заседания конкурсной комиссии, который в течение трех календарных дней со дня проведения заседания конкурсной комиссии подписывается председательствующим и секретарем конкурсной комиссии.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27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09.11.2021 N 567-П)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3.11. Конкурсная комиссия имеет право: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запрашивать у государственных органов Ульяновской области, органов местного самоуправления муниципальных образований Ульяновской области и их должностных лиц в установленном порядке информацию, необходимую для осуществления деятельности конкурсной комиссии;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приглашать на свои заседания руководителей и иных должностных лиц государственных органов Ульяновской области и органов местного самоуправления муниципальных образований Ульяновской области, а также иных лиц для обсуждения вопросов, отнесенных к компетенции конкурсной комиссии;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осуществлять иные права в соответствии с законодательством.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3.12. Организационно-техническое обеспечение деятельности конкурсной комиссии осуществляет управление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28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15.09.2022 N 514-П)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4. Порядок организации и проведения Конкурса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4.1. Объявление о проведении Конкурса не позднее 10 ноября текущего года размещается на официальном сайте Губернатора и Правительства Ульяновской области в информационно-телекоммуникационной сети Интернет (далее - официальный сайт).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4.2. Объявление о проведении Конкурса содержит сведения о порядке, сроке и месте приема заявок, а также о размере призового фонда Конкурса и размерах денежных призов, выплачиваемых победителям Конкурса. При этом итоговое заседание конкурсной комиссии должно быть проведено не позднее 9 декабря текущего года.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(п. 4.2 в ред. </w:t>
      </w:r>
      <w:hyperlink r:id="rId29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09.11.2021 N 567-П)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4.3. </w:t>
      </w:r>
      <w:hyperlink w:anchor="P183">
        <w:r w:rsidRPr="009D3E9B">
          <w:rPr>
            <w:rFonts w:ascii="PT Astra Serif" w:hAnsi="PT Astra Serif"/>
            <w:color w:val="0000FF"/>
            <w:sz w:val="28"/>
            <w:szCs w:val="28"/>
          </w:rPr>
          <w:t>Заявки</w:t>
        </w:r>
      </w:hyperlink>
      <w:r w:rsidRPr="009D3E9B">
        <w:rPr>
          <w:rFonts w:ascii="PT Astra Serif" w:hAnsi="PT Astra Serif"/>
          <w:sz w:val="28"/>
          <w:szCs w:val="28"/>
        </w:rPr>
        <w:t xml:space="preserve">, составленные по форме, установленной приложением к настоящему Положению, вместе с копиями документов, указанных в </w:t>
      </w:r>
      <w:hyperlink w:anchor="P110">
        <w:r w:rsidRPr="009D3E9B">
          <w:rPr>
            <w:rFonts w:ascii="PT Astra Serif" w:hAnsi="PT Astra Serif"/>
            <w:color w:val="0000FF"/>
            <w:sz w:val="28"/>
            <w:szCs w:val="28"/>
          </w:rPr>
          <w:t xml:space="preserve">пункте </w:t>
        </w:r>
        <w:r w:rsidRPr="009D3E9B">
          <w:rPr>
            <w:rFonts w:ascii="PT Astra Serif" w:hAnsi="PT Astra Serif"/>
            <w:color w:val="0000FF"/>
            <w:sz w:val="28"/>
            <w:szCs w:val="28"/>
          </w:rPr>
          <w:lastRenderedPageBreak/>
          <w:t>4.6</w:t>
        </w:r>
      </w:hyperlink>
      <w:r w:rsidRPr="009D3E9B">
        <w:rPr>
          <w:rFonts w:ascii="PT Astra Serif" w:hAnsi="PT Astra Serif"/>
          <w:sz w:val="28"/>
          <w:szCs w:val="28"/>
        </w:rPr>
        <w:t xml:space="preserve"> настоящего раздела, представляются в управление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 по адресу: город Ульяновск, Соборная площадь, дом 1, кабинет N 433, которое в течение одного рабочего дня со дня их получения передает их председателю конкурсной комиссии.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постановлений Правительства Ульяновской области от 09.11.2021 </w:t>
      </w:r>
      <w:hyperlink r:id="rId30">
        <w:r w:rsidRPr="009D3E9B">
          <w:rPr>
            <w:rFonts w:ascii="PT Astra Serif" w:hAnsi="PT Astra Serif"/>
            <w:color w:val="0000FF"/>
            <w:sz w:val="28"/>
            <w:szCs w:val="28"/>
          </w:rPr>
          <w:t>N 567-П</w:t>
        </w:r>
      </w:hyperlink>
      <w:r w:rsidRPr="009D3E9B">
        <w:rPr>
          <w:rFonts w:ascii="PT Astra Serif" w:hAnsi="PT Astra Serif"/>
          <w:sz w:val="28"/>
          <w:szCs w:val="28"/>
        </w:rPr>
        <w:t xml:space="preserve">, от 15.09.2022 </w:t>
      </w:r>
      <w:hyperlink r:id="rId31">
        <w:r w:rsidRPr="009D3E9B">
          <w:rPr>
            <w:rFonts w:ascii="PT Astra Serif" w:hAnsi="PT Astra Serif"/>
            <w:color w:val="0000FF"/>
            <w:sz w:val="28"/>
            <w:szCs w:val="28"/>
          </w:rPr>
          <w:t>N 514-П</w:t>
        </w:r>
      </w:hyperlink>
      <w:r w:rsidRPr="009D3E9B">
        <w:rPr>
          <w:rFonts w:ascii="PT Astra Serif" w:hAnsi="PT Astra Serif"/>
          <w:sz w:val="28"/>
          <w:szCs w:val="28"/>
        </w:rPr>
        <w:t>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4.4. Заявки регистрируются в специальном журнале в день их поступления в управление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 при условии, что основания для отказа в их регистрации, установленные </w:t>
      </w:r>
      <w:hyperlink w:anchor="P118">
        <w:r w:rsidRPr="009D3E9B">
          <w:rPr>
            <w:rFonts w:ascii="PT Astra Serif" w:hAnsi="PT Astra Serif"/>
            <w:color w:val="0000FF"/>
            <w:sz w:val="28"/>
            <w:szCs w:val="28"/>
          </w:rPr>
          <w:t>пунктом 4.7</w:t>
        </w:r>
      </w:hyperlink>
      <w:r w:rsidRPr="009D3E9B">
        <w:rPr>
          <w:rFonts w:ascii="PT Astra Serif" w:hAnsi="PT Astra Serif"/>
          <w:sz w:val="28"/>
          <w:szCs w:val="28"/>
        </w:rPr>
        <w:t xml:space="preserve"> настоящего раздела, отсутствуют.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32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15.09.2022 N 514-П)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bookmarkStart w:id="2" w:name="P101"/>
      <w:bookmarkEnd w:id="2"/>
      <w:r w:rsidRPr="009D3E9B">
        <w:rPr>
          <w:rFonts w:ascii="PT Astra Serif" w:hAnsi="PT Astra Serif"/>
          <w:sz w:val="28"/>
          <w:szCs w:val="28"/>
        </w:rPr>
        <w:t>4.5. В заявке должны содержаться: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если участником Конкурса является гражданин Российской Федерации - сведения о его фамилии, имени и отчестве (о последнем - в случае его наличия), данных паспорта гражданина Российской Федерации (далее - паспорт) (серия и номер паспорта, наименование органа, выдавшего паспорт, дата выдачи паспорта), а также сведения о месте его жительства и месте работы (службы, иной осуществляемой деятельности);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33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26.02.2025 N 86-П)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если участником Конкурса является юридическое лицо - сведения о его наименовании, основном государственном регистрационном номере и идентификационном номере налогоплательщика и о месте его нахождения;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сведения об общем количестве направленных участником Конкурса в государственные органы Ульяновской области и органы местного самоуправления муниципальных образований Ульяновской области в течение года, предшествующего дню размещения объявления о проведении конкурса, заключений;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сведения об общем количестве выявленных участником Конкурса </w:t>
      </w:r>
      <w:proofErr w:type="spellStart"/>
      <w:r w:rsidRPr="009D3E9B">
        <w:rPr>
          <w:rFonts w:ascii="PT Astra Serif" w:hAnsi="PT Astra Serif"/>
          <w:sz w:val="28"/>
          <w:szCs w:val="28"/>
        </w:rPr>
        <w:t>коррупциогенных</w:t>
      </w:r>
      <w:proofErr w:type="spellEnd"/>
      <w:r w:rsidRPr="009D3E9B">
        <w:rPr>
          <w:rFonts w:ascii="PT Astra Serif" w:hAnsi="PT Astra Serif"/>
          <w:sz w:val="28"/>
          <w:szCs w:val="28"/>
        </w:rPr>
        <w:t xml:space="preserve"> факторов, признанных обоснованными, в ответах государственных органов государственной власти Ульяновской области, органов местного самоуправления муниципальных образований Ульяновской области или их должностных лиц, направленных по результатам рассмотрения заключений;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сведения о предложенных в заключениях участника Конкурса способах </w:t>
      </w:r>
      <w:r w:rsidRPr="009D3E9B">
        <w:rPr>
          <w:rFonts w:ascii="PT Astra Serif" w:hAnsi="PT Astra Serif"/>
          <w:sz w:val="28"/>
          <w:szCs w:val="28"/>
        </w:rPr>
        <w:lastRenderedPageBreak/>
        <w:t xml:space="preserve">устранения </w:t>
      </w:r>
      <w:proofErr w:type="spellStart"/>
      <w:r w:rsidRPr="009D3E9B">
        <w:rPr>
          <w:rFonts w:ascii="PT Astra Serif" w:hAnsi="PT Astra Serif"/>
          <w:sz w:val="28"/>
          <w:szCs w:val="28"/>
        </w:rPr>
        <w:t>коррупциогенных</w:t>
      </w:r>
      <w:proofErr w:type="spellEnd"/>
      <w:r w:rsidRPr="009D3E9B">
        <w:rPr>
          <w:rFonts w:ascii="PT Astra Serif" w:hAnsi="PT Astra Serif"/>
          <w:sz w:val="28"/>
          <w:szCs w:val="28"/>
        </w:rPr>
        <w:t xml:space="preserve"> факторов;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сведения об общем количестве подготовленных участником Конкурса в течение года, непосредственно предшествующего дню представления им заявки, материалов по вопросам антикоррупционной экспертизы нормативных правовых актов Ульяновской области и проектов нормативных правовых актов Ульяновской области, опубликованных (вышедших в эфир) в средствах массовой информации (в том числе в сетевых изданиях), продукция которых распространяется на территории Ульяновской области, или размещенных на сайтах в информационно-телекоммуникационной сети "Интернет", не являющихся сетевыми изданиями, и об общем количестве выступлений участника Конкурса по данным вопросам на различных мероприятиях, проводившихся на территории Ульяновской области в течение указанного периода.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(абзац введен </w:t>
      </w:r>
      <w:hyperlink r:id="rId34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постановлением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09.11.2021 N 567-П; в ред. </w:t>
      </w:r>
      <w:hyperlink r:id="rId35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17.04.2024 N 175-П)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bookmarkStart w:id="3" w:name="P110"/>
      <w:bookmarkEnd w:id="3"/>
      <w:r w:rsidRPr="009D3E9B">
        <w:rPr>
          <w:rFonts w:ascii="PT Astra Serif" w:hAnsi="PT Astra Serif"/>
          <w:sz w:val="28"/>
          <w:szCs w:val="28"/>
        </w:rPr>
        <w:t>4.6. К заявке прилагаются копии: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свидетельства об аккредитации в качестве независимого эксперта или уведомления об аккредитации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актов, в случаях, предусмотренных законодательством Российской Федерации;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36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09.11.2021 N 567-П)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выписки из Единого государственного реестра юридических лиц (если участником Конкурса является юридическое лицо);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заключений;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bookmarkStart w:id="4" w:name="P115"/>
      <w:bookmarkEnd w:id="4"/>
      <w:r w:rsidRPr="009D3E9B">
        <w:rPr>
          <w:rFonts w:ascii="PT Astra Serif" w:hAnsi="PT Astra Serif"/>
          <w:sz w:val="28"/>
          <w:szCs w:val="28"/>
        </w:rPr>
        <w:t>ответов государственных органов Ульяновской области, органов местного самоуправления муниципальных образований Ульяновской области или их должностных лиц по результатам рассмотрения заключений;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документы и материалы (их копии), подтверждающие сведения, указанные в абзаце седьмом </w:t>
      </w:r>
      <w:hyperlink w:anchor="P101">
        <w:r w:rsidRPr="009D3E9B">
          <w:rPr>
            <w:rFonts w:ascii="PT Astra Serif" w:hAnsi="PT Astra Serif"/>
            <w:color w:val="0000FF"/>
            <w:sz w:val="28"/>
            <w:szCs w:val="28"/>
          </w:rPr>
          <w:t>пункта 4.5</w:t>
        </w:r>
      </w:hyperlink>
      <w:r w:rsidRPr="009D3E9B">
        <w:rPr>
          <w:rFonts w:ascii="PT Astra Serif" w:hAnsi="PT Astra Serif"/>
          <w:sz w:val="28"/>
          <w:szCs w:val="28"/>
        </w:rPr>
        <w:t xml:space="preserve"> настоящего раздела.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(абзац введен </w:t>
      </w:r>
      <w:hyperlink r:id="rId37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постановлением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09.11.2021 N 567-П)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bookmarkStart w:id="5" w:name="P118"/>
      <w:bookmarkEnd w:id="5"/>
      <w:r w:rsidRPr="009D3E9B">
        <w:rPr>
          <w:rFonts w:ascii="PT Astra Serif" w:hAnsi="PT Astra Serif"/>
          <w:sz w:val="28"/>
          <w:szCs w:val="28"/>
        </w:rPr>
        <w:t>4.7. Основаниями для отказа в регистрации заявки являются: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неполнота содержащихся в заявке сведений либо составление заявки с нарушением требований, предъявляемых к ее форме;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представление копий документов, указанных в </w:t>
      </w:r>
      <w:hyperlink w:anchor="P110">
        <w:r w:rsidRPr="009D3E9B">
          <w:rPr>
            <w:rFonts w:ascii="PT Astra Serif" w:hAnsi="PT Astra Serif"/>
            <w:color w:val="0000FF"/>
            <w:sz w:val="28"/>
            <w:szCs w:val="28"/>
          </w:rPr>
          <w:t>пункте 4.6</w:t>
        </w:r>
      </w:hyperlink>
      <w:r w:rsidRPr="009D3E9B">
        <w:rPr>
          <w:rFonts w:ascii="PT Astra Serif" w:hAnsi="PT Astra Serif"/>
          <w:sz w:val="28"/>
          <w:szCs w:val="28"/>
        </w:rPr>
        <w:t xml:space="preserve"> настоящего </w:t>
      </w:r>
      <w:r w:rsidRPr="009D3E9B">
        <w:rPr>
          <w:rFonts w:ascii="PT Astra Serif" w:hAnsi="PT Astra Serif"/>
          <w:sz w:val="28"/>
          <w:szCs w:val="28"/>
        </w:rPr>
        <w:lastRenderedPageBreak/>
        <w:t>раздела, не в полном объеме либо по истечении срока, указанного в объявлении о проведении Конкурса.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4.8. Мотивированный отказ в регистрации заявки направляется участнику Конкурса организатором Конкурса в течение пяти рабочих дней со дня ее поступления.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4.9. В случаях если для участия в Конкурсе представлено менее трех заявок либо в регистрации всех заявок было отказано, Конкурс признается несостоявшимся.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38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09.11.2021 N 567-П)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bookmarkStart w:id="6" w:name="P124"/>
      <w:bookmarkEnd w:id="6"/>
      <w:r w:rsidRPr="009D3E9B">
        <w:rPr>
          <w:rFonts w:ascii="PT Astra Serif" w:hAnsi="PT Astra Serif"/>
          <w:sz w:val="28"/>
          <w:szCs w:val="28"/>
        </w:rPr>
        <w:t>4.10. Конкурсная комиссия оценивает результаты деятельности участника Конкурса, представленная которым заявка зарегистрирована, исходя из следующих критериев: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степень интенсивности проведения участником Конкурса независимой экспертизы, определяемая на основании сведений об общем количестве направленных им заключений;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общее количество выявленных участником Конкурса </w:t>
      </w:r>
      <w:proofErr w:type="spellStart"/>
      <w:r w:rsidRPr="009D3E9B">
        <w:rPr>
          <w:rFonts w:ascii="PT Astra Serif" w:hAnsi="PT Astra Serif"/>
          <w:sz w:val="28"/>
          <w:szCs w:val="28"/>
        </w:rPr>
        <w:t>коррупциогенных</w:t>
      </w:r>
      <w:proofErr w:type="spellEnd"/>
      <w:r w:rsidRPr="009D3E9B">
        <w:rPr>
          <w:rFonts w:ascii="PT Astra Serif" w:hAnsi="PT Astra Serif"/>
          <w:sz w:val="28"/>
          <w:szCs w:val="28"/>
        </w:rPr>
        <w:t xml:space="preserve"> факторов, признанных обоснованными в ответах, указанных в </w:t>
      </w:r>
      <w:hyperlink w:anchor="P115">
        <w:r w:rsidRPr="009D3E9B">
          <w:rPr>
            <w:rFonts w:ascii="PT Astra Serif" w:hAnsi="PT Astra Serif"/>
            <w:color w:val="0000FF"/>
            <w:sz w:val="28"/>
            <w:szCs w:val="28"/>
          </w:rPr>
          <w:t>абзаце пятом пункта 4.6</w:t>
        </w:r>
      </w:hyperlink>
      <w:r w:rsidRPr="009D3E9B">
        <w:rPr>
          <w:rFonts w:ascii="PT Astra Serif" w:hAnsi="PT Astra Serif"/>
          <w:sz w:val="28"/>
          <w:szCs w:val="28"/>
        </w:rPr>
        <w:t xml:space="preserve"> настоящего раздела;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уровень значимости выявленных участником Конкурса </w:t>
      </w:r>
      <w:proofErr w:type="spellStart"/>
      <w:r w:rsidRPr="009D3E9B">
        <w:rPr>
          <w:rFonts w:ascii="PT Astra Serif" w:hAnsi="PT Astra Serif"/>
          <w:sz w:val="28"/>
          <w:szCs w:val="28"/>
        </w:rPr>
        <w:t>коррупциогенных</w:t>
      </w:r>
      <w:proofErr w:type="spellEnd"/>
      <w:r w:rsidRPr="009D3E9B">
        <w:rPr>
          <w:rFonts w:ascii="PT Astra Serif" w:hAnsi="PT Astra Serif"/>
          <w:sz w:val="28"/>
          <w:szCs w:val="28"/>
        </w:rPr>
        <w:t xml:space="preserve"> факторов;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степень соответствия законодательству, обоснованности, практической значимости способов устранения выявленных </w:t>
      </w:r>
      <w:proofErr w:type="spellStart"/>
      <w:r w:rsidRPr="009D3E9B">
        <w:rPr>
          <w:rFonts w:ascii="PT Astra Serif" w:hAnsi="PT Astra Serif"/>
          <w:sz w:val="28"/>
          <w:szCs w:val="28"/>
        </w:rPr>
        <w:t>коррупциогенных</w:t>
      </w:r>
      <w:proofErr w:type="spellEnd"/>
      <w:r w:rsidRPr="009D3E9B">
        <w:rPr>
          <w:rFonts w:ascii="PT Astra Serif" w:hAnsi="PT Astra Serif"/>
          <w:sz w:val="28"/>
          <w:szCs w:val="28"/>
        </w:rPr>
        <w:t xml:space="preserve"> факторов, предложенных участником Конкурса в заключениях;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общее количество подготовленных участником Конкурса материалов по вопросам антикоррупционной экспертизы нормативных правовых актов Ульяновской области и проектов нормативных правовых актов Ульяновской области, опубликованных (вышедших в эфир) в средствах массовой информации (в том числе в сетевых изданиях), продукция которых распространяется на территории Ульяновской области, или размещенных на сайтах в информационно-телекоммуникационной сети "Интернет", не являющихся сетевыми изданиями, и выступлений участника Конкурса по данным вопросам на различных мероприятиях, проводившихся на территории Ульяновской области.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(абзац введен </w:t>
      </w:r>
      <w:hyperlink r:id="rId39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постановлением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09.11.2021 N 567-П; в ред. </w:t>
      </w:r>
      <w:hyperlink r:id="rId40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17.04.2024 N 175-П)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4.11. Соответствие результатов деятельности участника Конкурса каждому критерию, установленному </w:t>
      </w:r>
      <w:hyperlink w:anchor="P124">
        <w:r w:rsidRPr="009D3E9B">
          <w:rPr>
            <w:rFonts w:ascii="PT Astra Serif" w:hAnsi="PT Astra Serif"/>
            <w:color w:val="0000FF"/>
            <w:sz w:val="28"/>
            <w:szCs w:val="28"/>
          </w:rPr>
          <w:t>пунктом 4.10</w:t>
        </w:r>
      </w:hyperlink>
      <w:r w:rsidRPr="009D3E9B">
        <w:rPr>
          <w:rFonts w:ascii="PT Astra Serif" w:hAnsi="PT Astra Serif"/>
          <w:sz w:val="28"/>
          <w:szCs w:val="28"/>
        </w:rPr>
        <w:t xml:space="preserve"> настоящего раздела, </w:t>
      </w:r>
      <w:r w:rsidRPr="009D3E9B">
        <w:rPr>
          <w:rFonts w:ascii="PT Astra Serif" w:hAnsi="PT Astra Serif"/>
          <w:sz w:val="28"/>
          <w:szCs w:val="28"/>
        </w:rPr>
        <w:lastRenderedPageBreak/>
        <w:t xml:space="preserve">оценивается с применением </w:t>
      </w:r>
      <w:proofErr w:type="spellStart"/>
      <w:r w:rsidRPr="009D3E9B">
        <w:rPr>
          <w:rFonts w:ascii="PT Astra Serif" w:hAnsi="PT Astra Serif"/>
          <w:sz w:val="28"/>
          <w:szCs w:val="28"/>
        </w:rPr>
        <w:t>шестибалльной</w:t>
      </w:r>
      <w:proofErr w:type="spellEnd"/>
      <w:r w:rsidRPr="009D3E9B">
        <w:rPr>
          <w:rFonts w:ascii="PT Astra Serif" w:hAnsi="PT Astra Serif"/>
          <w:sz w:val="28"/>
          <w:szCs w:val="28"/>
        </w:rPr>
        <w:t xml:space="preserve"> системы в диапазоне от 0 до 5 баллов.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41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09.11.2021 N 567-П)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4.12. Число баллов, присвоенных всеми членами конкурсной комиссии по итогам оценки результатов деятельности каждого участника Конкурса, суммируется и делится на число членов конкурсной комиссии, принявших участие в данной оценке. Частное от указанного деления представляет собой итоговую сумму баллов, присвоенных участнику Конкурса.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42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26.02.2025 N 86-П)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Участникам Конкурса, занявшим первое, второе и третье места, присваиваются соответственно первое, второе и третье места, и они объявляются победителями Конкурса.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43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26.02.2025 N 86-П)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Если значения итоговых сумм присвоенных всем участникам Конкурса баллов не превышают 15, Конкурс признается несостоявшимся.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44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26.02.2025 N 86-П)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В случае равенства значений наибольших итоговых сумм баллов, присвоенных участникам Конкурса, участник Конкурса, которому отдается предпочтение, определяется открытым голосованием членов конкурсной комиссии, присутствующих на ее заседании, в соответствии с </w:t>
      </w:r>
      <w:hyperlink w:anchor="P81">
        <w:r w:rsidRPr="009D3E9B">
          <w:rPr>
            <w:rFonts w:ascii="PT Astra Serif" w:hAnsi="PT Astra Serif"/>
            <w:color w:val="0000FF"/>
            <w:sz w:val="28"/>
            <w:szCs w:val="28"/>
          </w:rPr>
          <w:t>пунктом 3.9 раздела 3</w:t>
        </w:r>
      </w:hyperlink>
      <w:r w:rsidRPr="009D3E9B">
        <w:rPr>
          <w:rFonts w:ascii="PT Astra Serif" w:hAnsi="PT Astra Serif"/>
          <w:sz w:val="28"/>
          <w:szCs w:val="28"/>
        </w:rPr>
        <w:t xml:space="preserve"> настоящего Положения.</w:t>
      </w:r>
      <w:bookmarkStart w:id="7" w:name="_GoBack"/>
      <w:bookmarkEnd w:id="7"/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45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26.02.2025 N 86-П)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Победителям Конкурса выплачиваются денежные призы в следующем объеме: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за занятое первое место - 70000 рублей;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46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17.04.2024 N 175-П)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за занятое второе место - 50000 рублей;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47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17.04.2024 N 175-П)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за занятое третье место - 30000 рублей.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48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17.04.2024 N 175-П)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Также победителям Конкурса вручаются дипломы организатора </w:t>
      </w:r>
      <w:r w:rsidRPr="009D3E9B">
        <w:rPr>
          <w:rFonts w:ascii="PT Astra Serif" w:hAnsi="PT Astra Serif"/>
          <w:sz w:val="28"/>
          <w:szCs w:val="28"/>
        </w:rPr>
        <w:lastRenderedPageBreak/>
        <w:t>Конкурса, в которых указываются занятые ими места.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4.13. Итоги Конкурса в течение трех рабочих дней со дня подписания протокола заседания конкурсной комиссии размещаются на официальном сайте.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4.14. Вручение дипломов организатора Конкурса победителям Конкурса приурочивается к Международному дню борьбы с коррупцией - 9 декабря. О дате, времени и месте их вручения победители Конкурса своевременно уведомляются организатором Конкурса.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5. Призовой фонд Конкурса. Порядок выплаты денежных призов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5.1. Размер призового фонда Конкурса составляет 150000 рублей.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49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17.04.2024 N 175-П)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5.2. Денежные призы выплачиваются победителям Конкурса на основании распоряжения организатора Конкурса, которым утверждаются перечень победителей Конкурса и размеры подлежащих выплате им денежных призов (далее - распоряжение об итогах Конкурса). Проект распоряжения об итогах Конкурса подготавливается управлением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 на основании протокола заседания конкурсной комиссии, на котором были определены победители Конкурса.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50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15.09.2022 N 514-П)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5.3. Денежные призы выплачиваются юридическим лицам единовременно путем перечисления денежных средств на расчетные счета, открытые им в кредитных организациях, в течение 10 календарных дней со дня издания распоряжения об итогах Конкурса.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51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26.02.2025 N 86-П)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5.4. Денежные призы выплачиваются гражданам Российской Федерации единовременно путем перечисления денежных средств (за вычетом удержанных из них в соответствии с законодательством о налогах и сборах сумм налога на доходы гражданам Российской Федерации) на счета, открытые им в кредитных организациях, в течение 10 календарных дней со дня издания распоряжения об итогах Конкурса.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52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26.02.2025 N 86-П)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5.5. Для получения денежного приза победители Конкурса не позднее 7 календарных дней со дня проведения заседания конкурсной комиссии, на </w:t>
      </w:r>
      <w:r w:rsidRPr="009D3E9B">
        <w:rPr>
          <w:rFonts w:ascii="PT Astra Serif" w:hAnsi="PT Astra Serif"/>
          <w:sz w:val="28"/>
          <w:szCs w:val="28"/>
        </w:rPr>
        <w:lastRenderedPageBreak/>
        <w:t>котором были определены победители Конкурса, представляют организатору Конкурса: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1) если победителем Конкурса является гражданин Российской Федерации: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53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26.02.2025 N 86-П)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а) заявление о выплате денежного приза, содержащее реквизиты счета, открытого в кредитной организации, на который должен быть перечислен денежный приз. Указанное заявление должно быть подписано победителем Конкурса - гражданином Российской Федерации, его представителем или рукоприкладчиком;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54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26.02.2025 N 86-П)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б) копии документа, удостоверяющего в соответствии с законодательством Российской Федерации личность победителя Конкурса - гражданина Российской Федерации, и свидетельства о его постановке на учет в налоговом органе, заверенные подписью победителя Конкурса - гражданина Российской Федерации, его представителя или рукоприкладчика;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(в ред. </w:t>
      </w:r>
      <w:hyperlink r:id="rId55">
        <w:r w:rsidRPr="009D3E9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9D3E9B">
        <w:rPr>
          <w:rFonts w:ascii="PT Astra Serif" w:hAnsi="PT Astra Serif"/>
          <w:sz w:val="28"/>
          <w:szCs w:val="28"/>
        </w:rPr>
        <w:t xml:space="preserve"> Правительства Ульяновской области от 26.02.2025 N 86-П)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2) если победителем Конкурса является юридическое лицо: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а) заявление о выплате денежного приза, содержащее реквизиты счета, открытого в кредитной организации, на который должен быть перечислен денежный приз. Указанное заявление должно быть подписано руководителем победителя Конкурса - юридического лица или лицом, исполняющим его обязанности;</w:t>
      </w:r>
    </w:p>
    <w:p w:rsidR="009D3E9B" w:rsidRPr="009D3E9B" w:rsidRDefault="009D3E9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б) копии приказа (иного документа) о назначении руководителя победителя Конкурса - юридического лица и учредительных документов победителя Конкурса - юридического лица, заверенные подписью руководителя победителя Конкурса - юридического лица и печатью такого юридического лица (в случае наличия у него печати).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Приложение</w:t>
      </w:r>
    </w:p>
    <w:p w:rsidR="009D3E9B" w:rsidRPr="009D3E9B" w:rsidRDefault="009D3E9B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к Положению</w:t>
      </w:r>
    </w:p>
    <w:p w:rsidR="009D3E9B" w:rsidRPr="009D3E9B" w:rsidRDefault="009D3E9B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D3E9B" w:rsidRPr="009D3E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3E9B" w:rsidRPr="009D3E9B" w:rsidRDefault="009D3E9B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3E9B" w:rsidRPr="009D3E9B" w:rsidRDefault="009D3E9B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3E9B" w:rsidRPr="009D3E9B" w:rsidRDefault="009D3E9B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9D3E9B" w:rsidRPr="009D3E9B" w:rsidRDefault="009D3E9B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lastRenderedPageBreak/>
              <w:t>(в ред. постановлений Правительства Ульяновской области</w:t>
            </w:r>
          </w:p>
          <w:p w:rsidR="009D3E9B" w:rsidRPr="009D3E9B" w:rsidRDefault="009D3E9B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09.11.2021 </w:t>
            </w:r>
            <w:hyperlink r:id="rId56">
              <w:r w:rsidRPr="009D3E9B">
                <w:rPr>
                  <w:rFonts w:ascii="PT Astra Serif" w:hAnsi="PT Astra Serif"/>
                  <w:color w:val="0000FF"/>
                  <w:sz w:val="28"/>
                  <w:szCs w:val="28"/>
                </w:rPr>
                <w:t>N 567-П</w:t>
              </w:r>
            </w:hyperlink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17.04.2024 </w:t>
            </w:r>
            <w:hyperlink r:id="rId57">
              <w:r w:rsidRPr="009D3E9B">
                <w:rPr>
                  <w:rFonts w:ascii="PT Astra Serif" w:hAnsi="PT Astra Serif"/>
                  <w:color w:val="0000FF"/>
                  <w:sz w:val="28"/>
                  <w:szCs w:val="28"/>
                </w:rPr>
                <w:t>N 175-П</w:t>
              </w:r>
            </w:hyperlink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26.02.2025 </w:t>
            </w:r>
            <w:hyperlink r:id="rId58">
              <w:r w:rsidRPr="009D3E9B">
                <w:rPr>
                  <w:rFonts w:ascii="PT Astra Serif" w:hAnsi="PT Astra Serif"/>
                  <w:color w:val="0000FF"/>
                  <w:sz w:val="28"/>
                  <w:szCs w:val="28"/>
                </w:rPr>
                <w:t>N 86-П</w:t>
              </w:r>
            </w:hyperlink>
            <w:r w:rsidRPr="009D3E9B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3E9B" w:rsidRPr="009D3E9B" w:rsidRDefault="009D3E9B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bookmarkStart w:id="8" w:name="P183"/>
      <w:bookmarkEnd w:id="8"/>
      <w:r w:rsidRPr="009D3E9B">
        <w:rPr>
          <w:rFonts w:ascii="PT Astra Serif" w:hAnsi="PT Astra Serif"/>
          <w:sz w:val="28"/>
          <w:szCs w:val="28"/>
        </w:rPr>
        <w:t xml:space="preserve">                               ФОРМА ЗАЯВКИ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                 на участие в конкурсе на лучшего эксперта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   (экспертную организацию), привлеченного (привлеченную) для проведения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антикоррупционной экспертизы нормативных правовых актов Ульяновской области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         и проектов нормативных правовых актов Ульяновской области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1.  </w:t>
      </w:r>
      <w:proofErr w:type="gramStart"/>
      <w:r w:rsidRPr="009D3E9B">
        <w:rPr>
          <w:rFonts w:ascii="PT Astra Serif" w:hAnsi="PT Astra Serif"/>
          <w:sz w:val="28"/>
          <w:szCs w:val="28"/>
        </w:rPr>
        <w:t>Фамилия,  имя</w:t>
      </w:r>
      <w:proofErr w:type="gramEnd"/>
      <w:r w:rsidRPr="009D3E9B">
        <w:rPr>
          <w:rFonts w:ascii="PT Astra Serif" w:hAnsi="PT Astra Serif"/>
          <w:sz w:val="28"/>
          <w:szCs w:val="28"/>
        </w:rPr>
        <w:t>,  отчество  (последнее  - в случае его наличия) участника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конкурса   </w:t>
      </w:r>
      <w:proofErr w:type="gramStart"/>
      <w:r w:rsidRPr="009D3E9B">
        <w:rPr>
          <w:rFonts w:ascii="PT Astra Serif" w:hAnsi="PT Astra Serif"/>
          <w:sz w:val="28"/>
          <w:szCs w:val="28"/>
        </w:rPr>
        <w:t>на  лучшего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эксперта  (экспертную  организацию),  привлеченного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(</w:t>
      </w:r>
      <w:proofErr w:type="gramStart"/>
      <w:r w:rsidRPr="009D3E9B">
        <w:rPr>
          <w:rFonts w:ascii="PT Astra Serif" w:hAnsi="PT Astra Serif"/>
          <w:sz w:val="28"/>
          <w:szCs w:val="28"/>
        </w:rPr>
        <w:t>привлеченную)  для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проведения  антикоррупционной  экспертизы  нормативных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D3E9B">
        <w:rPr>
          <w:rFonts w:ascii="PT Astra Serif" w:hAnsi="PT Astra Serif"/>
          <w:sz w:val="28"/>
          <w:szCs w:val="28"/>
        </w:rPr>
        <w:t>правовых  актов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Ульяновской  области и проектов нормативных правовых актов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Ульяновской   области</w:t>
      </w:r>
      <w:proofErr w:type="gramStart"/>
      <w:r w:rsidRPr="009D3E9B">
        <w:rPr>
          <w:rFonts w:ascii="PT Astra Serif" w:hAnsi="PT Astra Serif"/>
          <w:sz w:val="28"/>
          <w:szCs w:val="28"/>
        </w:rPr>
        <w:t xml:space="preserve">   (</w:t>
      </w:r>
      <w:proofErr w:type="gramEnd"/>
      <w:r w:rsidRPr="009D3E9B">
        <w:rPr>
          <w:rFonts w:ascii="PT Astra Serif" w:hAnsi="PT Astra Serif"/>
          <w:sz w:val="28"/>
          <w:szCs w:val="28"/>
        </w:rPr>
        <w:t>далее   -   участника  конкурса)  (для  физических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D3E9B">
        <w:rPr>
          <w:rFonts w:ascii="PT Astra Serif" w:hAnsi="PT Astra Serif"/>
          <w:sz w:val="28"/>
          <w:szCs w:val="28"/>
        </w:rPr>
        <w:t>лиц)/</w:t>
      </w:r>
      <w:proofErr w:type="gramEnd"/>
      <w:r w:rsidRPr="009D3E9B">
        <w:rPr>
          <w:rFonts w:ascii="PT Astra Serif" w:hAnsi="PT Astra Serif"/>
          <w:sz w:val="28"/>
          <w:szCs w:val="28"/>
        </w:rPr>
        <w:t>наименование участника конкурса (для юридических лиц)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2.  </w:t>
      </w:r>
      <w:proofErr w:type="gramStart"/>
      <w:r w:rsidRPr="009D3E9B">
        <w:rPr>
          <w:rFonts w:ascii="PT Astra Serif" w:hAnsi="PT Astra Serif"/>
          <w:sz w:val="28"/>
          <w:szCs w:val="28"/>
        </w:rPr>
        <w:t>Адрес  места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жительства  участника конкурса (для физических лиц)/адрес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места нахождения участника конкурса (для юридических лиц)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3. Данные паспорта гражданина Российской Федерации (далее - паспорт) (серия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D3E9B">
        <w:rPr>
          <w:rFonts w:ascii="PT Astra Serif" w:hAnsi="PT Astra Serif"/>
          <w:sz w:val="28"/>
          <w:szCs w:val="28"/>
        </w:rPr>
        <w:t>и  номер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паспорта,  наименование  органа,  выдавшего  паспорт, дата выдачи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D3E9B">
        <w:rPr>
          <w:rFonts w:ascii="PT Astra Serif" w:hAnsi="PT Astra Serif"/>
          <w:sz w:val="28"/>
          <w:szCs w:val="28"/>
        </w:rPr>
        <w:t>паспорта)  участника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конкурса (для граждан Российской Федерации)/ОГРН, ИНН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участника конкурса (для юридических лиц)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4.  </w:t>
      </w:r>
      <w:proofErr w:type="gramStart"/>
      <w:r w:rsidRPr="009D3E9B">
        <w:rPr>
          <w:rFonts w:ascii="PT Astra Serif" w:hAnsi="PT Astra Serif"/>
          <w:sz w:val="28"/>
          <w:szCs w:val="28"/>
        </w:rPr>
        <w:t>Место  работы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(службы,  иной осуществляемой деятельности) (для граждан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Российской                                                       Федерации)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______________________________________________________________________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lastRenderedPageBreak/>
        <w:t xml:space="preserve">5.   </w:t>
      </w:r>
      <w:proofErr w:type="gramStart"/>
      <w:r w:rsidRPr="009D3E9B">
        <w:rPr>
          <w:rFonts w:ascii="PT Astra Serif" w:hAnsi="PT Astra Serif"/>
          <w:sz w:val="28"/>
          <w:szCs w:val="28"/>
        </w:rPr>
        <w:t>Сведения  об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общем  количестве  направленных  участником  конкурса  в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государственные органы Ульяновской области и органы местного самоуправления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муниципальных    образований    Ульяновской   области   в   течение   года,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предшествующего   дню   размещения   объявления   о   </w:t>
      </w:r>
      <w:proofErr w:type="gramStart"/>
      <w:r w:rsidRPr="009D3E9B">
        <w:rPr>
          <w:rFonts w:ascii="PT Astra Serif" w:hAnsi="PT Astra Serif"/>
          <w:sz w:val="28"/>
          <w:szCs w:val="28"/>
        </w:rPr>
        <w:t>проведении  конкурса</w:t>
      </w:r>
      <w:proofErr w:type="gramEnd"/>
      <w:r w:rsidRPr="009D3E9B">
        <w:rPr>
          <w:rFonts w:ascii="PT Astra Serif" w:hAnsi="PT Astra Serif"/>
          <w:sz w:val="28"/>
          <w:szCs w:val="28"/>
        </w:rPr>
        <w:t>,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D3E9B">
        <w:rPr>
          <w:rFonts w:ascii="PT Astra Serif" w:hAnsi="PT Astra Serif"/>
          <w:sz w:val="28"/>
          <w:szCs w:val="28"/>
        </w:rPr>
        <w:t>заключений,  составленных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по  </w:t>
      </w:r>
      <w:hyperlink r:id="rId59">
        <w:r w:rsidRPr="009D3E9B">
          <w:rPr>
            <w:rFonts w:ascii="PT Astra Serif" w:hAnsi="PT Astra Serif"/>
            <w:color w:val="0000FF"/>
            <w:sz w:val="28"/>
            <w:szCs w:val="28"/>
          </w:rPr>
          <w:t>форме</w:t>
        </w:r>
      </w:hyperlink>
      <w:r w:rsidRPr="009D3E9B">
        <w:rPr>
          <w:rFonts w:ascii="PT Astra Serif" w:hAnsi="PT Astra Serif"/>
          <w:sz w:val="28"/>
          <w:szCs w:val="28"/>
        </w:rPr>
        <w:t>,  утвержденной  приказом  Министерства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D3E9B">
        <w:rPr>
          <w:rFonts w:ascii="PT Astra Serif" w:hAnsi="PT Astra Serif"/>
          <w:sz w:val="28"/>
          <w:szCs w:val="28"/>
        </w:rPr>
        <w:t>юстиции  Российской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Федерации  от  21.10.2011  N 363 "Об утверждении формы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D3E9B">
        <w:rPr>
          <w:rFonts w:ascii="PT Astra Serif" w:hAnsi="PT Astra Serif"/>
          <w:sz w:val="28"/>
          <w:szCs w:val="28"/>
        </w:rPr>
        <w:t>заключения  по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результатам  независимой  антикоррупционной  экспертизы", в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которых   были   указаны   выявленные   в   </w:t>
      </w:r>
      <w:proofErr w:type="gramStart"/>
      <w:r w:rsidRPr="009D3E9B">
        <w:rPr>
          <w:rFonts w:ascii="PT Astra Serif" w:hAnsi="PT Astra Serif"/>
          <w:sz w:val="28"/>
          <w:szCs w:val="28"/>
        </w:rPr>
        <w:t>указанных  актах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или  проектах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spellStart"/>
      <w:proofErr w:type="gramStart"/>
      <w:r w:rsidRPr="009D3E9B">
        <w:rPr>
          <w:rFonts w:ascii="PT Astra Serif" w:hAnsi="PT Astra Serif"/>
          <w:sz w:val="28"/>
          <w:szCs w:val="28"/>
        </w:rPr>
        <w:t>коррупциогенные</w:t>
      </w:r>
      <w:proofErr w:type="spellEnd"/>
      <w:r w:rsidRPr="009D3E9B">
        <w:rPr>
          <w:rFonts w:ascii="PT Astra Serif" w:hAnsi="PT Astra Serif"/>
          <w:sz w:val="28"/>
          <w:szCs w:val="28"/>
        </w:rPr>
        <w:t xml:space="preserve">  факторы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и  предложены  способы  их  устранения  (далее  -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заключения)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6.   Сведения   об   общем   количестве   выявленных   </w:t>
      </w:r>
      <w:proofErr w:type="gramStart"/>
      <w:r w:rsidRPr="009D3E9B">
        <w:rPr>
          <w:rFonts w:ascii="PT Astra Serif" w:hAnsi="PT Astra Serif"/>
          <w:sz w:val="28"/>
          <w:szCs w:val="28"/>
        </w:rPr>
        <w:t>участником  конкурса</w:t>
      </w:r>
      <w:proofErr w:type="gramEnd"/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spellStart"/>
      <w:r w:rsidRPr="009D3E9B">
        <w:rPr>
          <w:rFonts w:ascii="PT Astra Serif" w:hAnsi="PT Astra Serif"/>
          <w:sz w:val="28"/>
          <w:szCs w:val="28"/>
        </w:rPr>
        <w:t>коррупциогенных</w:t>
      </w:r>
      <w:proofErr w:type="spellEnd"/>
      <w:r w:rsidRPr="009D3E9B">
        <w:rPr>
          <w:rFonts w:ascii="PT Astra Serif" w:hAnsi="PT Astra Serif"/>
          <w:sz w:val="28"/>
          <w:szCs w:val="28"/>
        </w:rPr>
        <w:t xml:space="preserve">    </w:t>
      </w:r>
      <w:proofErr w:type="gramStart"/>
      <w:r w:rsidRPr="009D3E9B">
        <w:rPr>
          <w:rFonts w:ascii="PT Astra Serif" w:hAnsi="PT Astra Serif"/>
          <w:sz w:val="28"/>
          <w:szCs w:val="28"/>
        </w:rPr>
        <w:t xml:space="preserve">факторов,   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признанных    обоснованными,    в   ответах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государственных органов государственной власти Ульяновской области, органов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D3E9B">
        <w:rPr>
          <w:rFonts w:ascii="PT Astra Serif" w:hAnsi="PT Astra Serif"/>
          <w:sz w:val="28"/>
          <w:szCs w:val="28"/>
        </w:rPr>
        <w:t>местного  самоуправления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муниципальных образований Ульяновской области или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их должностных лиц, направленных по результатам рассмотрения заключений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7.  </w:t>
      </w:r>
      <w:proofErr w:type="gramStart"/>
      <w:r w:rsidRPr="009D3E9B">
        <w:rPr>
          <w:rFonts w:ascii="PT Astra Serif" w:hAnsi="PT Astra Serif"/>
          <w:sz w:val="28"/>
          <w:szCs w:val="28"/>
        </w:rPr>
        <w:t>Сведения  о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предложенных  в  заключениях  участника  конкурса способах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устранения   </w:t>
      </w:r>
      <w:proofErr w:type="spellStart"/>
      <w:r w:rsidRPr="009D3E9B">
        <w:rPr>
          <w:rFonts w:ascii="PT Astra Serif" w:hAnsi="PT Astra Serif"/>
          <w:sz w:val="28"/>
          <w:szCs w:val="28"/>
        </w:rPr>
        <w:t>коррупциогенных</w:t>
      </w:r>
      <w:proofErr w:type="spellEnd"/>
      <w:r w:rsidRPr="009D3E9B">
        <w:rPr>
          <w:rFonts w:ascii="PT Astra Serif" w:hAnsi="PT Astra Serif"/>
          <w:sz w:val="28"/>
          <w:szCs w:val="28"/>
        </w:rPr>
        <w:t xml:space="preserve">   </w:t>
      </w:r>
      <w:proofErr w:type="gramStart"/>
      <w:r w:rsidRPr="009D3E9B">
        <w:rPr>
          <w:rFonts w:ascii="PT Astra Serif" w:hAnsi="PT Astra Serif"/>
          <w:sz w:val="28"/>
          <w:szCs w:val="28"/>
        </w:rPr>
        <w:t>факторов  _</w:t>
      </w:r>
      <w:proofErr w:type="gramEnd"/>
      <w:r w:rsidRPr="009D3E9B">
        <w:rPr>
          <w:rFonts w:ascii="PT Astra Serif" w:hAnsi="PT Astra Serif"/>
          <w:sz w:val="28"/>
          <w:szCs w:val="28"/>
        </w:rPr>
        <w:t>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8.   Сведения   </w:t>
      </w:r>
      <w:proofErr w:type="gramStart"/>
      <w:r w:rsidRPr="009D3E9B">
        <w:rPr>
          <w:rFonts w:ascii="PT Astra Serif" w:hAnsi="PT Astra Serif"/>
          <w:sz w:val="28"/>
          <w:szCs w:val="28"/>
        </w:rPr>
        <w:t>об  общем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количестве  подготовленных  участником  Конкурса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D3E9B">
        <w:rPr>
          <w:rFonts w:ascii="PT Astra Serif" w:hAnsi="PT Astra Serif"/>
          <w:sz w:val="28"/>
          <w:szCs w:val="28"/>
        </w:rPr>
        <w:t>материалов  по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вопросам  антикоррупционной экспертизы нормативных правовых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актов Ульяновской области и проектов нормативных правовых актов Ульяновской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D3E9B">
        <w:rPr>
          <w:rFonts w:ascii="PT Astra Serif" w:hAnsi="PT Astra Serif"/>
          <w:sz w:val="28"/>
          <w:szCs w:val="28"/>
        </w:rPr>
        <w:t>области,  опубликованных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(вышедших в эфир) в средствах массовой информации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lastRenderedPageBreak/>
        <w:t>(</w:t>
      </w:r>
      <w:proofErr w:type="gramStart"/>
      <w:r w:rsidRPr="009D3E9B">
        <w:rPr>
          <w:rFonts w:ascii="PT Astra Serif" w:hAnsi="PT Astra Serif"/>
          <w:sz w:val="28"/>
          <w:szCs w:val="28"/>
        </w:rPr>
        <w:t>в  том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числе  в  сетевых изданиях), продукция которых распространяется на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территории    Ульяновской    </w:t>
      </w:r>
      <w:proofErr w:type="gramStart"/>
      <w:r w:rsidRPr="009D3E9B">
        <w:rPr>
          <w:rFonts w:ascii="PT Astra Serif" w:hAnsi="PT Astra Serif"/>
          <w:sz w:val="28"/>
          <w:szCs w:val="28"/>
        </w:rPr>
        <w:t xml:space="preserve">области,   </w:t>
      </w:r>
      <w:proofErr w:type="gramEnd"/>
      <w:r w:rsidRPr="009D3E9B">
        <w:rPr>
          <w:rFonts w:ascii="PT Astra Serif" w:hAnsi="PT Astra Serif"/>
          <w:sz w:val="28"/>
          <w:szCs w:val="28"/>
        </w:rPr>
        <w:t>или   размещенных   на   сайтах   в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информационно-</w:t>
      </w:r>
      <w:proofErr w:type="gramStart"/>
      <w:r w:rsidRPr="009D3E9B">
        <w:rPr>
          <w:rFonts w:ascii="PT Astra Serif" w:hAnsi="PT Astra Serif"/>
          <w:sz w:val="28"/>
          <w:szCs w:val="28"/>
        </w:rPr>
        <w:t>телекоммуникационной  сети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"Интернет", не являющихся сетевыми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изданиями, и выступлений участника Конкурса по данным вопросам на различных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мероприятиях, проводившихся на территории Ульяновской области 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D3E9B">
        <w:rPr>
          <w:rFonts w:ascii="PT Astra Serif" w:hAnsi="PT Astra Serif"/>
          <w:sz w:val="28"/>
          <w:szCs w:val="28"/>
        </w:rPr>
        <w:t>Настоящей  заявкой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подтверждаю, что вся информация, представленная в ней, а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также в приложениях к ней, является достоверной.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_________________ _________________________________________________________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    (</w:t>
      </w:r>
      <w:proofErr w:type="gramStart"/>
      <w:r w:rsidRPr="009D3E9B">
        <w:rPr>
          <w:rFonts w:ascii="PT Astra Serif" w:hAnsi="PT Astra Serif"/>
          <w:sz w:val="28"/>
          <w:szCs w:val="28"/>
        </w:rPr>
        <w:t xml:space="preserve">подпись)   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Фамилия, имя, отчество (последнее - в случае его наличия)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9D3E9B">
        <w:rPr>
          <w:rFonts w:ascii="PT Astra Serif" w:hAnsi="PT Astra Serif"/>
          <w:sz w:val="28"/>
          <w:szCs w:val="28"/>
        </w:rPr>
        <w:t>Не  возражаю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против  обработки  моих  персональных данных в соответствии с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Федеральным </w:t>
      </w:r>
      <w:hyperlink r:id="rId60">
        <w:r w:rsidRPr="009D3E9B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9D3E9B">
        <w:rPr>
          <w:rFonts w:ascii="PT Astra Serif" w:hAnsi="PT Astra Serif"/>
          <w:sz w:val="28"/>
          <w:szCs w:val="28"/>
        </w:rPr>
        <w:t xml:space="preserve"> от 27.07.2006 N 152-ФЗ "О персональных данных".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_________________ _________________________________________________________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 xml:space="preserve">    (</w:t>
      </w:r>
      <w:proofErr w:type="gramStart"/>
      <w:r w:rsidRPr="009D3E9B">
        <w:rPr>
          <w:rFonts w:ascii="PT Astra Serif" w:hAnsi="PT Astra Serif"/>
          <w:sz w:val="28"/>
          <w:szCs w:val="28"/>
        </w:rPr>
        <w:t xml:space="preserve">подпись)   </w:t>
      </w:r>
      <w:proofErr w:type="gramEnd"/>
      <w:r w:rsidRPr="009D3E9B">
        <w:rPr>
          <w:rFonts w:ascii="PT Astra Serif" w:hAnsi="PT Astra Serif"/>
          <w:sz w:val="28"/>
          <w:szCs w:val="28"/>
        </w:rPr>
        <w:t xml:space="preserve">  Фамилия, имя, отчество (последнее - в случае его наличия)</w:t>
      </w: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9D3E9B">
        <w:rPr>
          <w:rFonts w:ascii="PT Astra Serif" w:hAnsi="PT Astra Serif"/>
          <w:sz w:val="28"/>
          <w:szCs w:val="28"/>
        </w:rPr>
        <w:t>М.П. (в случае наличия печати)</w:t>
      </w: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8"/>
          <w:szCs w:val="28"/>
        </w:rPr>
      </w:pPr>
    </w:p>
    <w:p w:rsidR="00A17A1D" w:rsidRPr="009D3E9B" w:rsidRDefault="00A17A1D">
      <w:pPr>
        <w:rPr>
          <w:rFonts w:ascii="PT Astra Serif" w:hAnsi="PT Astra Serif"/>
          <w:sz w:val="28"/>
          <w:szCs w:val="28"/>
        </w:rPr>
      </w:pPr>
    </w:p>
    <w:p w:rsidR="009D3E9B" w:rsidRPr="009D3E9B" w:rsidRDefault="009D3E9B">
      <w:pPr>
        <w:rPr>
          <w:rFonts w:ascii="PT Astra Serif" w:hAnsi="PT Astra Serif"/>
          <w:sz w:val="28"/>
          <w:szCs w:val="28"/>
        </w:rPr>
      </w:pPr>
    </w:p>
    <w:sectPr w:rsidR="009D3E9B" w:rsidRPr="009D3E9B" w:rsidSect="00057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E9B"/>
    <w:rsid w:val="009D3E9B"/>
    <w:rsid w:val="00A1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11926-4FBF-4AFA-A9F0-A33E2236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3E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3E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D3E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3E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6&amp;n=41486" TargetMode="External"/><Relationship Id="rId18" Type="http://schemas.openxmlformats.org/officeDocument/2006/relationships/hyperlink" Target="https://login.consultant.ru/link/?req=doc&amp;base=RLAW076&amp;n=74405&amp;dst=100010" TargetMode="External"/><Relationship Id="rId26" Type="http://schemas.openxmlformats.org/officeDocument/2006/relationships/hyperlink" Target="https://login.consultant.ru/link/?req=doc&amp;base=RLAW076&amp;n=60802&amp;dst=100014" TargetMode="External"/><Relationship Id="rId39" Type="http://schemas.openxmlformats.org/officeDocument/2006/relationships/hyperlink" Target="https://login.consultant.ru/link/?req=doc&amp;base=RLAW076&amp;n=60802&amp;dst=100027" TargetMode="External"/><Relationship Id="rId21" Type="http://schemas.openxmlformats.org/officeDocument/2006/relationships/hyperlink" Target="https://login.consultant.ru/link/?req=doc&amp;base=RLAW076&amp;n=79594&amp;dst=100007" TargetMode="External"/><Relationship Id="rId34" Type="http://schemas.openxmlformats.org/officeDocument/2006/relationships/hyperlink" Target="https://login.consultant.ru/link/?req=doc&amp;base=RLAW076&amp;n=60802&amp;dst=100020" TargetMode="External"/><Relationship Id="rId42" Type="http://schemas.openxmlformats.org/officeDocument/2006/relationships/hyperlink" Target="https://login.consultant.ru/link/?req=doc&amp;base=RLAW076&amp;n=79594&amp;dst=100011" TargetMode="External"/><Relationship Id="rId47" Type="http://schemas.openxmlformats.org/officeDocument/2006/relationships/hyperlink" Target="https://login.consultant.ru/link/?req=doc&amp;base=RLAW076&amp;n=74405&amp;dst=100016" TargetMode="External"/><Relationship Id="rId50" Type="http://schemas.openxmlformats.org/officeDocument/2006/relationships/hyperlink" Target="https://login.consultant.ru/link/?req=doc&amp;base=RLAW076&amp;n=65355&amp;dst=100012" TargetMode="External"/><Relationship Id="rId55" Type="http://schemas.openxmlformats.org/officeDocument/2006/relationships/hyperlink" Target="https://login.consultant.ru/link/?req=doc&amp;base=RLAW076&amp;n=79594&amp;dst=100019" TargetMode="External"/><Relationship Id="rId7" Type="http://schemas.openxmlformats.org/officeDocument/2006/relationships/hyperlink" Target="https://login.consultant.ru/link/?req=doc&amp;base=RLAW076&amp;n=74405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74405&amp;dst=100008" TargetMode="External"/><Relationship Id="rId29" Type="http://schemas.openxmlformats.org/officeDocument/2006/relationships/hyperlink" Target="https://login.consultant.ru/link/?req=doc&amp;base=RLAW076&amp;n=60802&amp;dst=100017" TargetMode="External"/><Relationship Id="rId11" Type="http://schemas.openxmlformats.org/officeDocument/2006/relationships/hyperlink" Target="https://login.consultant.ru/link/?req=doc&amp;base=RLAW076&amp;n=65355&amp;dst=100006" TargetMode="External"/><Relationship Id="rId24" Type="http://schemas.openxmlformats.org/officeDocument/2006/relationships/hyperlink" Target="https://login.consultant.ru/link/?req=doc&amp;base=RLAW076&amp;n=60802&amp;dst=100013" TargetMode="External"/><Relationship Id="rId32" Type="http://schemas.openxmlformats.org/officeDocument/2006/relationships/hyperlink" Target="https://login.consultant.ru/link/?req=doc&amp;base=RLAW076&amp;n=65355&amp;dst=100011" TargetMode="External"/><Relationship Id="rId37" Type="http://schemas.openxmlformats.org/officeDocument/2006/relationships/hyperlink" Target="https://login.consultant.ru/link/?req=doc&amp;base=RLAW076&amp;n=60802&amp;dst=100024" TargetMode="External"/><Relationship Id="rId40" Type="http://schemas.openxmlformats.org/officeDocument/2006/relationships/hyperlink" Target="https://login.consultant.ru/link/?req=doc&amp;base=RLAW076&amp;n=74405&amp;dst=100013" TargetMode="External"/><Relationship Id="rId45" Type="http://schemas.openxmlformats.org/officeDocument/2006/relationships/hyperlink" Target="https://login.consultant.ru/link/?req=doc&amp;base=RLAW076&amp;n=79594&amp;dst=100015" TargetMode="External"/><Relationship Id="rId53" Type="http://schemas.openxmlformats.org/officeDocument/2006/relationships/hyperlink" Target="https://login.consultant.ru/link/?req=doc&amp;base=RLAW076&amp;n=79594&amp;dst=100019" TargetMode="External"/><Relationship Id="rId58" Type="http://schemas.openxmlformats.org/officeDocument/2006/relationships/hyperlink" Target="https://login.consultant.ru/link/?req=doc&amp;base=RLAW076&amp;n=79594&amp;dst=100020" TargetMode="External"/><Relationship Id="rId5" Type="http://schemas.openxmlformats.org/officeDocument/2006/relationships/hyperlink" Target="https://login.consultant.ru/link/?req=doc&amp;base=RLAW076&amp;n=60802&amp;dst=100005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RLAW076&amp;n=60802&amp;dst=100009" TargetMode="External"/><Relationship Id="rId14" Type="http://schemas.openxmlformats.org/officeDocument/2006/relationships/hyperlink" Target="https://login.consultant.ru/link/?req=doc&amp;base=RLAW076&amp;n=60802&amp;dst=100008" TargetMode="External"/><Relationship Id="rId22" Type="http://schemas.openxmlformats.org/officeDocument/2006/relationships/hyperlink" Target="https://login.consultant.ru/link/?req=doc&amp;base=RLAW076&amp;n=60802&amp;dst=100011" TargetMode="External"/><Relationship Id="rId27" Type="http://schemas.openxmlformats.org/officeDocument/2006/relationships/hyperlink" Target="https://login.consultant.ru/link/?req=doc&amp;base=RLAW076&amp;n=60802&amp;dst=100015" TargetMode="External"/><Relationship Id="rId30" Type="http://schemas.openxmlformats.org/officeDocument/2006/relationships/hyperlink" Target="https://login.consultant.ru/link/?req=doc&amp;base=RLAW076&amp;n=60802&amp;dst=100019" TargetMode="External"/><Relationship Id="rId35" Type="http://schemas.openxmlformats.org/officeDocument/2006/relationships/hyperlink" Target="https://login.consultant.ru/link/?req=doc&amp;base=RLAW076&amp;n=74405&amp;dst=100012" TargetMode="External"/><Relationship Id="rId43" Type="http://schemas.openxmlformats.org/officeDocument/2006/relationships/hyperlink" Target="https://login.consultant.ru/link/?req=doc&amp;base=RLAW076&amp;n=79594&amp;dst=100013" TargetMode="External"/><Relationship Id="rId48" Type="http://schemas.openxmlformats.org/officeDocument/2006/relationships/hyperlink" Target="https://login.consultant.ru/link/?req=doc&amp;base=RLAW076&amp;n=74405&amp;dst=100017" TargetMode="External"/><Relationship Id="rId56" Type="http://schemas.openxmlformats.org/officeDocument/2006/relationships/hyperlink" Target="https://login.consultant.ru/link/?req=doc&amp;base=RLAW076&amp;n=60802&amp;dst=100030" TargetMode="External"/><Relationship Id="rId8" Type="http://schemas.openxmlformats.org/officeDocument/2006/relationships/hyperlink" Target="https://login.consultant.ru/link/?req=doc&amp;base=RLAW076&amp;n=79594&amp;dst=100005" TargetMode="External"/><Relationship Id="rId51" Type="http://schemas.openxmlformats.org/officeDocument/2006/relationships/hyperlink" Target="https://login.consultant.ru/link/?req=doc&amp;base=RLAW076&amp;n=79594&amp;dst=10001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6&amp;n=74405&amp;dst=100007" TargetMode="External"/><Relationship Id="rId17" Type="http://schemas.openxmlformats.org/officeDocument/2006/relationships/hyperlink" Target="https://login.consultant.ru/link/?req=doc&amp;base=RLAW076&amp;n=79594&amp;dst=100005" TargetMode="External"/><Relationship Id="rId25" Type="http://schemas.openxmlformats.org/officeDocument/2006/relationships/hyperlink" Target="https://login.consultant.ru/link/?req=doc&amp;base=RLAW076&amp;n=79594&amp;dst=100008" TargetMode="External"/><Relationship Id="rId33" Type="http://schemas.openxmlformats.org/officeDocument/2006/relationships/hyperlink" Target="https://login.consultant.ru/link/?req=doc&amp;base=RLAW076&amp;n=79594&amp;dst=100010" TargetMode="External"/><Relationship Id="rId38" Type="http://schemas.openxmlformats.org/officeDocument/2006/relationships/hyperlink" Target="https://login.consultant.ru/link/?req=doc&amp;base=RLAW076&amp;n=60802&amp;dst=100026" TargetMode="External"/><Relationship Id="rId46" Type="http://schemas.openxmlformats.org/officeDocument/2006/relationships/hyperlink" Target="https://login.consultant.ru/link/?req=doc&amp;base=RLAW076&amp;n=74405&amp;dst=100015" TargetMode="External"/><Relationship Id="rId59" Type="http://schemas.openxmlformats.org/officeDocument/2006/relationships/hyperlink" Target="https://login.consultant.ru/link/?req=doc&amp;base=LAW&amp;n=142531&amp;dst=4" TargetMode="External"/><Relationship Id="rId20" Type="http://schemas.openxmlformats.org/officeDocument/2006/relationships/hyperlink" Target="https://login.consultant.ru/link/?req=doc&amp;base=LAW&amp;n=142531&amp;dst=4" TargetMode="External"/><Relationship Id="rId41" Type="http://schemas.openxmlformats.org/officeDocument/2006/relationships/hyperlink" Target="https://login.consultant.ru/link/?req=doc&amp;base=RLAW076&amp;n=60802&amp;dst=100029" TargetMode="External"/><Relationship Id="rId54" Type="http://schemas.openxmlformats.org/officeDocument/2006/relationships/hyperlink" Target="https://login.consultant.ru/link/?req=doc&amp;base=RLAW076&amp;n=79594&amp;dst=100019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65355&amp;dst=100005" TargetMode="External"/><Relationship Id="rId15" Type="http://schemas.openxmlformats.org/officeDocument/2006/relationships/hyperlink" Target="https://login.consultant.ru/link/?req=doc&amp;base=RLAW076&amp;n=65355&amp;dst=100007" TargetMode="External"/><Relationship Id="rId23" Type="http://schemas.openxmlformats.org/officeDocument/2006/relationships/hyperlink" Target="https://login.consultant.ru/link/?req=doc&amp;base=RLAW076&amp;n=60802&amp;dst=100012" TargetMode="External"/><Relationship Id="rId28" Type="http://schemas.openxmlformats.org/officeDocument/2006/relationships/hyperlink" Target="https://login.consultant.ru/link/?req=doc&amp;base=RLAW076&amp;n=65355&amp;dst=100008" TargetMode="External"/><Relationship Id="rId36" Type="http://schemas.openxmlformats.org/officeDocument/2006/relationships/hyperlink" Target="https://login.consultant.ru/link/?req=doc&amp;base=RLAW076&amp;n=60802&amp;dst=100023" TargetMode="External"/><Relationship Id="rId49" Type="http://schemas.openxmlformats.org/officeDocument/2006/relationships/hyperlink" Target="https://login.consultant.ru/link/?req=doc&amp;base=RLAW076&amp;n=74405&amp;dst=100018" TargetMode="External"/><Relationship Id="rId57" Type="http://schemas.openxmlformats.org/officeDocument/2006/relationships/hyperlink" Target="https://login.consultant.ru/link/?req=doc&amp;base=RLAW076&amp;n=74405&amp;dst=100019" TargetMode="External"/><Relationship Id="rId10" Type="http://schemas.openxmlformats.org/officeDocument/2006/relationships/hyperlink" Target="https://login.consultant.ru/link/?req=doc&amp;base=RLAW076&amp;n=60802&amp;dst=100006" TargetMode="External"/><Relationship Id="rId31" Type="http://schemas.openxmlformats.org/officeDocument/2006/relationships/hyperlink" Target="https://login.consultant.ru/link/?req=doc&amp;base=RLAW076&amp;n=65355&amp;dst=100010" TargetMode="External"/><Relationship Id="rId44" Type="http://schemas.openxmlformats.org/officeDocument/2006/relationships/hyperlink" Target="https://login.consultant.ru/link/?req=doc&amp;base=RLAW076&amp;n=79594&amp;dst=100014" TargetMode="External"/><Relationship Id="rId52" Type="http://schemas.openxmlformats.org/officeDocument/2006/relationships/hyperlink" Target="https://login.consultant.ru/link/?req=doc&amp;base=RLAW076&amp;n=79594&amp;dst=100018" TargetMode="External"/><Relationship Id="rId60" Type="http://schemas.openxmlformats.org/officeDocument/2006/relationships/hyperlink" Target="https://login.consultant.ru/link/?req=doc&amp;base=LAW&amp;n=49976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84157&amp;dst=1054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4798</Words>
  <Characters>27353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U142</dc:creator>
  <cp:keywords/>
  <dc:description/>
  <cp:lastModifiedBy>U142</cp:lastModifiedBy>
  <cp:revision>1</cp:revision>
  <dcterms:created xsi:type="dcterms:W3CDTF">2026-02-18T05:50:00Z</dcterms:created>
  <dcterms:modified xsi:type="dcterms:W3CDTF">2026-02-18T05:50:00Z</dcterms:modified>
</cp:coreProperties>
</file>