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650" w:rsidRPr="00E82650" w:rsidRDefault="00E82650">
      <w:pPr>
        <w:pStyle w:val="ConsPlusTitlePage"/>
        <w:rPr>
          <w:rFonts w:ascii="PT Astra Serif" w:hAnsi="PT Astra Serif"/>
          <w:sz w:val="28"/>
          <w:szCs w:val="28"/>
        </w:rPr>
      </w:pPr>
      <w:r w:rsidRPr="00E82650">
        <w:rPr>
          <w:rFonts w:ascii="PT Astra Serif" w:hAnsi="PT Astra Serif"/>
          <w:sz w:val="28"/>
          <w:szCs w:val="28"/>
        </w:rPr>
        <w:t xml:space="preserve">Документ предоставлен </w:t>
      </w:r>
      <w:hyperlink r:id="rId4">
        <w:r w:rsidRPr="00E82650">
          <w:rPr>
            <w:rFonts w:ascii="PT Astra Serif" w:hAnsi="PT Astra Serif"/>
            <w:color w:val="0000FF"/>
            <w:sz w:val="28"/>
            <w:szCs w:val="28"/>
          </w:rPr>
          <w:t>КонсультантПлюс</w:t>
        </w:r>
      </w:hyperlink>
      <w:r w:rsidRPr="00E82650">
        <w:rPr>
          <w:rFonts w:ascii="PT Astra Serif" w:hAnsi="PT Astra Serif"/>
          <w:sz w:val="28"/>
          <w:szCs w:val="28"/>
        </w:rPr>
        <w:br/>
      </w:r>
    </w:p>
    <w:p w:rsidR="00E82650" w:rsidRPr="00E82650" w:rsidRDefault="00E82650">
      <w:pPr>
        <w:pStyle w:val="ConsPlusNormal"/>
        <w:jc w:val="both"/>
        <w:outlineLvl w:val="0"/>
        <w:rPr>
          <w:rFonts w:ascii="PT Astra Serif" w:hAnsi="PT Astra Serif"/>
          <w:sz w:val="28"/>
          <w:szCs w:val="28"/>
        </w:rPr>
      </w:pPr>
    </w:p>
    <w:p w:rsidR="00E82650" w:rsidRPr="00E82650" w:rsidRDefault="00E82650">
      <w:pPr>
        <w:pStyle w:val="ConsPlusTitle"/>
        <w:jc w:val="center"/>
        <w:outlineLvl w:val="0"/>
        <w:rPr>
          <w:rFonts w:ascii="PT Astra Serif" w:hAnsi="PT Astra Serif"/>
          <w:sz w:val="28"/>
          <w:szCs w:val="28"/>
        </w:rPr>
      </w:pPr>
      <w:r w:rsidRPr="00E82650">
        <w:rPr>
          <w:rFonts w:ascii="PT Astra Serif" w:hAnsi="PT Astra Serif"/>
          <w:sz w:val="28"/>
          <w:szCs w:val="28"/>
        </w:rPr>
        <w:t>ГУБЕРНАТОР УЛЬЯНОВСКОЙ ОБЛАСТИ</w:t>
      </w:r>
    </w:p>
    <w:p w:rsidR="00E82650" w:rsidRPr="00E82650" w:rsidRDefault="00E82650">
      <w:pPr>
        <w:pStyle w:val="ConsPlusTitle"/>
        <w:jc w:val="center"/>
        <w:rPr>
          <w:rFonts w:ascii="PT Astra Serif" w:hAnsi="PT Astra Serif"/>
          <w:sz w:val="28"/>
          <w:szCs w:val="28"/>
        </w:rPr>
      </w:pPr>
    </w:p>
    <w:p w:rsidR="00E82650" w:rsidRPr="00E82650" w:rsidRDefault="00E82650">
      <w:pPr>
        <w:pStyle w:val="ConsPlusTitle"/>
        <w:jc w:val="center"/>
        <w:rPr>
          <w:rFonts w:ascii="PT Astra Serif" w:hAnsi="PT Astra Serif"/>
          <w:sz w:val="28"/>
          <w:szCs w:val="28"/>
        </w:rPr>
      </w:pPr>
      <w:r w:rsidRPr="00E82650">
        <w:rPr>
          <w:rFonts w:ascii="PT Astra Serif" w:hAnsi="PT Astra Serif"/>
          <w:sz w:val="28"/>
          <w:szCs w:val="28"/>
        </w:rPr>
        <w:t>ПОСТАНОВЛЕНИЕ</w:t>
      </w:r>
    </w:p>
    <w:p w:rsidR="00E82650" w:rsidRPr="00E82650" w:rsidRDefault="00E82650">
      <w:pPr>
        <w:pStyle w:val="ConsPlusTitle"/>
        <w:jc w:val="center"/>
        <w:rPr>
          <w:rFonts w:ascii="PT Astra Serif" w:hAnsi="PT Astra Serif"/>
          <w:sz w:val="28"/>
          <w:szCs w:val="28"/>
        </w:rPr>
      </w:pPr>
      <w:r w:rsidRPr="00E82650">
        <w:rPr>
          <w:rFonts w:ascii="PT Astra Serif" w:hAnsi="PT Astra Serif"/>
          <w:sz w:val="28"/>
          <w:szCs w:val="28"/>
        </w:rPr>
        <w:t>от 2 декабря 2016 г. N 113</w:t>
      </w:r>
    </w:p>
    <w:p w:rsidR="00E82650" w:rsidRPr="00E82650" w:rsidRDefault="00E82650">
      <w:pPr>
        <w:pStyle w:val="ConsPlusTitle"/>
        <w:jc w:val="center"/>
        <w:rPr>
          <w:rFonts w:ascii="PT Astra Serif" w:hAnsi="PT Astra Serif"/>
          <w:sz w:val="28"/>
          <w:szCs w:val="28"/>
        </w:rPr>
      </w:pPr>
    </w:p>
    <w:p w:rsidR="00E82650" w:rsidRPr="00E82650" w:rsidRDefault="00E82650">
      <w:pPr>
        <w:pStyle w:val="ConsPlusTitle"/>
        <w:jc w:val="center"/>
        <w:rPr>
          <w:rFonts w:ascii="PT Astra Serif" w:hAnsi="PT Astra Serif"/>
          <w:sz w:val="28"/>
          <w:szCs w:val="28"/>
        </w:rPr>
      </w:pPr>
      <w:r w:rsidRPr="00E82650">
        <w:rPr>
          <w:rFonts w:ascii="PT Astra Serif" w:hAnsi="PT Astra Serif"/>
          <w:sz w:val="28"/>
          <w:szCs w:val="28"/>
        </w:rPr>
        <w:t>ОБ УТВЕРЖДЕНИИ ПРАВИЛ ПОДГОТОВКИ И ИЗДАНИЯ ПРАВОВЫХ АКТОВ</w:t>
      </w:r>
    </w:p>
    <w:p w:rsidR="00E82650" w:rsidRPr="00E82650" w:rsidRDefault="00E82650">
      <w:pPr>
        <w:pStyle w:val="ConsPlusTitle"/>
        <w:jc w:val="center"/>
        <w:rPr>
          <w:rFonts w:ascii="PT Astra Serif" w:hAnsi="PT Astra Serif"/>
          <w:sz w:val="28"/>
          <w:szCs w:val="28"/>
        </w:rPr>
      </w:pPr>
      <w:r w:rsidRPr="00E82650">
        <w:rPr>
          <w:rFonts w:ascii="PT Astra Serif" w:hAnsi="PT Astra Serif"/>
          <w:sz w:val="28"/>
          <w:szCs w:val="28"/>
        </w:rPr>
        <w:t>ГУБЕРНАТОРА УЛЬЯНОВСКОЙ ОБЛАСТИ И ПРАВИТЕЛЬСТВА</w:t>
      </w:r>
    </w:p>
    <w:p w:rsidR="00E82650" w:rsidRPr="00E82650" w:rsidRDefault="00E82650">
      <w:pPr>
        <w:pStyle w:val="ConsPlusTitle"/>
        <w:jc w:val="center"/>
        <w:rPr>
          <w:rFonts w:ascii="PT Astra Serif" w:hAnsi="PT Astra Serif"/>
          <w:sz w:val="28"/>
          <w:szCs w:val="28"/>
        </w:rPr>
      </w:pPr>
      <w:r w:rsidRPr="00E82650">
        <w:rPr>
          <w:rFonts w:ascii="PT Astra Serif" w:hAnsi="PT Astra Serif"/>
          <w:sz w:val="28"/>
          <w:szCs w:val="28"/>
        </w:rPr>
        <w:t>УЛЬЯНОВСКОЙ ОБЛАСТИ</w:t>
      </w:r>
    </w:p>
    <w:p w:rsidR="00E82650" w:rsidRPr="00E82650" w:rsidRDefault="00E82650">
      <w:pPr>
        <w:pStyle w:val="ConsPlusNormal"/>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2650" w:rsidRPr="00E826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2650" w:rsidRPr="00E82650" w:rsidRDefault="00E82650">
            <w:pPr>
              <w:pStyle w:val="ConsPlusNormal"/>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2650" w:rsidRPr="00E82650" w:rsidRDefault="00E82650">
            <w:pPr>
              <w:pStyle w:val="ConsPlusNormal"/>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Список изменяющих документов</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(в ред. постановлений Губернатора Ульяновской области</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23.03.2017 </w:t>
            </w:r>
            <w:hyperlink r:id="rId5">
              <w:r w:rsidRPr="00E82650">
                <w:rPr>
                  <w:rFonts w:ascii="PT Astra Serif" w:hAnsi="PT Astra Serif"/>
                  <w:color w:val="0000FF"/>
                  <w:sz w:val="28"/>
                  <w:szCs w:val="28"/>
                </w:rPr>
                <w:t>N 40</w:t>
              </w:r>
            </w:hyperlink>
            <w:r w:rsidRPr="00E82650">
              <w:rPr>
                <w:rFonts w:ascii="PT Astra Serif" w:hAnsi="PT Astra Serif"/>
                <w:color w:val="392C69"/>
                <w:sz w:val="28"/>
                <w:szCs w:val="28"/>
              </w:rPr>
              <w:t xml:space="preserve">, от 28.04.2017 </w:t>
            </w:r>
            <w:hyperlink r:id="rId6">
              <w:r w:rsidRPr="00E82650">
                <w:rPr>
                  <w:rFonts w:ascii="PT Astra Serif" w:hAnsi="PT Astra Serif"/>
                  <w:color w:val="0000FF"/>
                  <w:sz w:val="28"/>
                  <w:szCs w:val="28"/>
                </w:rPr>
                <w:t>N 56</w:t>
              </w:r>
            </w:hyperlink>
            <w:r w:rsidRPr="00E82650">
              <w:rPr>
                <w:rFonts w:ascii="PT Astra Serif" w:hAnsi="PT Astra Serif"/>
                <w:color w:val="392C69"/>
                <w:sz w:val="28"/>
                <w:szCs w:val="28"/>
              </w:rPr>
              <w:t>,</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указов Губернатора Ульяновской области</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07.09.2017 </w:t>
            </w:r>
            <w:hyperlink r:id="rId7">
              <w:r w:rsidRPr="00E82650">
                <w:rPr>
                  <w:rFonts w:ascii="PT Astra Serif" w:hAnsi="PT Astra Serif"/>
                  <w:color w:val="0000FF"/>
                  <w:sz w:val="28"/>
                  <w:szCs w:val="28"/>
                </w:rPr>
                <w:t>N 66</w:t>
              </w:r>
            </w:hyperlink>
            <w:r w:rsidRPr="00E82650">
              <w:rPr>
                <w:rFonts w:ascii="PT Astra Serif" w:hAnsi="PT Astra Serif"/>
                <w:color w:val="392C69"/>
                <w:sz w:val="28"/>
                <w:szCs w:val="28"/>
              </w:rPr>
              <w:t xml:space="preserve">, от 27.10.2017 </w:t>
            </w:r>
            <w:hyperlink r:id="rId8">
              <w:r w:rsidRPr="00E82650">
                <w:rPr>
                  <w:rFonts w:ascii="PT Astra Serif" w:hAnsi="PT Astra Serif"/>
                  <w:color w:val="0000FF"/>
                  <w:sz w:val="28"/>
                  <w:szCs w:val="28"/>
                </w:rPr>
                <w:t>N 80</w:t>
              </w:r>
            </w:hyperlink>
            <w:r w:rsidRPr="00E82650">
              <w:rPr>
                <w:rFonts w:ascii="PT Astra Serif" w:hAnsi="PT Astra Serif"/>
                <w:color w:val="392C69"/>
                <w:sz w:val="28"/>
                <w:szCs w:val="28"/>
              </w:rPr>
              <w:t xml:space="preserve">, от 01.11.2018 </w:t>
            </w:r>
            <w:hyperlink r:id="rId9">
              <w:r w:rsidRPr="00E82650">
                <w:rPr>
                  <w:rFonts w:ascii="PT Astra Serif" w:hAnsi="PT Astra Serif"/>
                  <w:color w:val="0000FF"/>
                  <w:sz w:val="28"/>
                  <w:szCs w:val="28"/>
                </w:rPr>
                <w:t>N 104</w:t>
              </w:r>
            </w:hyperlink>
            <w:r w:rsidRPr="00E82650">
              <w:rPr>
                <w:rFonts w:ascii="PT Astra Serif" w:hAnsi="PT Astra Serif"/>
                <w:color w:val="392C69"/>
                <w:sz w:val="28"/>
                <w:szCs w:val="28"/>
              </w:rPr>
              <w:t>,</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20.05.2019 </w:t>
            </w:r>
            <w:hyperlink r:id="rId10">
              <w:r w:rsidRPr="00E82650">
                <w:rPr>
                  <w:rFonts w:ascii="PT Astra Serif" w:hAnsi="PT Astra Serif"/>
                  <w:color w:val="0000FF"/>
                  <w:sz w:val="28"/>
                  <w:szCs w:val="28"/>
                </w:rPr>
                <w:t>N 42</w:t>
              </w:r>
            </w:hyperlink>
            <w:r w:rsidRPr="00E82650">
              <w:rPr>
                <w:rFonts w:ascii="PT Astra Serif" w:hAnsi="PT Astra Serif"/>
                <w:color w:val="392C69"/>
                <w:sz w:val="28"/>
                <w:szCs w:val="28"/>
              </w:rPr>
              <w:t xml:space="preserve">, от 17.04.2020 </w:t>
            </w:r>
            <w:hyperlink r:id="rId11">
              <w:r w:rsidRPr="00E82650">
                <w:rPr>
                  <w:rFonts w:ascii="PT Astra Serif" w:hAnsi="PT Astra Serif"/>
                  <w:color w:val="0000FF"/>
                  <w:sz w:val="28"/>
                  <w:szCs w:val="28"/>
                </w:rPr>
                <w:t>N 62</w:t>
              </w:r>
            </w:hyperlink>
            <w:r w:rsidRPr="00E82650">
              <w:rPr>
                <w:rFonts w:ascii="PT Astra Serif" w:hAnsi="PT Astra Serif"/>
                <w:color w:val="392C69"/>
                <w:sz w:val="28"/>
                <w:szCs w:val="28"/>
              </w:rPr>
              <w:t xml:space="preserve">, от 21.10.2020 </w:t>
            </w:r>
            <w:hyperlink r:id="rId12">
              <w:r w:rsidRPr="00E82650">
                <w:rPr>
                  <w:rFonts w:ascii="PT Astra Serif" w:hAnsi="PT Astra Serif"/>
                  <w:color w:val="0000FF"/>
                  <w:sz w:val="28"/>
                  <w:szCs w:val="28"/>
                </w:rPr>
                <w:t>N 163</w:t>
              </w:r>
            </w:hyperlink>
            <w:r w:rsidRPr="00E82650">
              <w:rPr>
                <w:rFonts w:ascii="PT Astra Serif" w:hAnsi="PT Astra Serif"/>
                <w:color w:val="392C69"/>
                <w:sz w:val="28"/>
                <w:szCs w:val="28"/>
              </w:rPr>
              <w:t>,</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28.10.2022 </w:t>
            </w:r>
            <w:hyperlink r:id="rId13">
              <w:r w:rsidRPr="00E82650">
                <w:rPr>
                  <w:rFonts w:ascii="PT Astra Serif" w:hAnsi="PT Astra Serif"/>
                  <w:color w:val="0000FF"/>
                  <w:sz w:val="28"/>
                  <w:szCs w:val="28"/>
                </w:rPr>
                <w:t>N 137</w:t>
              </w:r>
            </w:hyperlink>
            <w:r w:rsidRPr="00E82650">
              <w:rPr>
                <w:rFonts w:ascii="PT Astra Serif" w:hAnsi="PT Astra Serif"/>
                <w:color w:val="392C69"/>
                <w:sz w:val="28"/>
                <w:szCs w:val="28"/>
              </w:rPr>
              <w:t xml:space="preserve">, от 28.12.2022 </w:t>
            </w:r>
            <w:hyperlink r:id="rId14">
              <w:r w:rsidRPr="00E82650">
                <w:rPr>
                  <w:rFonts w:ascii="PT Astra Serif" w:hAnsi="PT Astra Serif"/>
                  <w:color w:val="0000FF"/>
                  <w:sz w:val="28"/>
                  <w:szCs w:val="28"/>
                </w:rPr>
                <w:t>N 178</w:t>
              </w:r>
            </w:hyperlink>
            <w:r w:rsidRPr="00E82650">
              <w:rPr>
                <w:rFonts w:ascii="PT Astra Serif" w:hAnsi="PT Astra Serif"/>
                <w:color w:val="392C69"/>
                <w:sz w:val="28"/>
                <w:szCs w:val="28"/>
              </w:rPr>
              <w:t xml:space="preserve">, от 20.06.2024 </w:t>
            </w:r>
            <w:hyperlink r:id="rId15">
              <w:r w:rsidRPr="00E82650">
                <w:rPr>
                  <w:rFonts w:ascii="PT Astra Serif" w:hAnsi="PT Astra Serif"/>
                  <w:color w:val="0000FF"/>
                  <w:sz w:val="28"/>
                  <w:szCs w:val="28"/>
                </w:rPr>
                <w:t>N 69</w:t>
              </w:r>
            </w:hyperlink>
            <w:r w:rsidRPr="00E82650">
              <w:rPr>
                <w:rFonts w:ascii="PT Astra Serif" w:hAnsi="PT Astra Serif"/>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2650" w:rsidRPr="00E82650" w:rsidRDefault="00E82650">
            <w:pPr>
              <w:pStyle w:val="ConsPlusNormal"/>
              <w:rPr>
                <w:rFonts w:ascii="PT Astra Serif" w:hAnsi="PT Astra Serif"/>
                <w:sz w:val="28"/>
                <w:szCs w:val="28"/>
              </w:rPr>
            </w:pPr>
          </w:p>
        </w:tc>
      </w:tr>
    </w:tbl>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ind w:firstLine="540"/>
        <w:jc w:val="both"/>
        <w:rPr>
          <w:rFonts w:ascii="PT Astra Serif" w:hAnsi="PT Astra Serif"/>
          <w:sz w:val="28"/>
          <w:szCs w:val="28"/>
        </w:rPr>
      </w:pPr>
      <w:r w:rsidRPr="00E82650">
        <w:rPr>
          <w:rFonts w:ascii="PT Astra Serif" w:hAnsi="PT Astra Serif"/>
          <w:sz w:val="28"/>
          <w:szCs w:val="28"/>
        </w:rPr>
        <w:t>В целях совершенствования порядка подготовки и издания правовых актов Губернатора Ульяновской области и Правительства Ульяновской области постановляю:</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1. Утвердить прилагаемые </w:t>
      </w:r>
      <w:hyperlink w:anchor="P45">
        <w:r w:rsidRPr="00E82650">
          <w:rPr>
            <w:rFonts w:ascii="PT Astra Serif" w:hAnsi="PT Astra Serif"/>
            <w:color w:val="0000FF"/>
            <w:sz w:val="28"/>
            <w:szCs w:val="28"/>
          </w:rPr>
          <w:t>Правила</w:t>
        </w:r>
      </w:hyperlink>
      <w:r w:rsidRPr="00E82650">
        <w:rPr>
          <w:rFonts w:ascii="PT Astra Serif" w:hAnsi="PT Astra Serif"/>
          <w:sz w:val="28"/>
          <w:szCs w:val="28"/>
        </w:rPr>
        <w:t xml:space="preserve"> подготовки и издания правовых актов Губернатора Ульяновской области и Правительства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 Признать утратившими силу:</w:t>
      </w:r>
    </w:p>
    <w:p w:rsidR="00E82650" w:rsidRPr="00E82650" w:rsidRDefault="00E82650">
      <w:pPr>
        <w:pStyle w:val="ConsPlusNormal"/>
        <w:spacing w:before="220"/>
        <w:ind w:firstLine="540"/>
        <w:jc w:val="both"/>
        <w:rPr>
          <w:rFonts w:ascii="PT Astra Serif" w:hAnsi="PT Astra Serif"/>
          <w:sz w:val="28"/>
          <w:szCs w:val="28"/>
        </w:rPr>
      </w:pPr>
      <w:hyperlink r:id="rId16">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13.07.2009 N 49 "Об утверждении Правил подготовки и издания правовых актов Губернатора и Правительства Ульяновской области";</w:t>
      </w:r>
    </w:p>
    <w:p w:rsidR="00E82650" w:rsidRPr="00E82650" w:rsidRDefault="00E82650">
      <w:pPr>
        <w:pStyle w:val="ConsPlusNormal"/>
        <w:spacing w:before="220"/>
        <w:ind w:firstLine="540"/>
        <w:jc w:val="both"/>
        <w:rPr>
          <w:rFonts w:ascii="PT Astra Serif" w:hAnsi="PT Astra Serif"/>
          <w:sz w:val="28"/>
          <w:szCs w:val="28"/>
        </w:rPr>
      </w:pPr>
      <w:hyperlink r:id="rId17">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14.01.2010 N 5 "О внесении изменений в постановление Губернатора Ульяновской области от 13.07.2009 N 49";</w:t>
      </w:r>
    </w:p>
    <w:p w:rsidR="00E82650" w:rsidRPr="00E82650" w:rsidRDefault="00E82650">
      <w:pPr>
        <w:pStyle w:val="ConsPlusNormal"/>
        <w:spacing w:before="220"/>
        <w:ind w:firstLine="540"/>
        <w:jc w:val="both"/>
        <w:rPr>
          <w:rFonts w:ascii="PT Astra Serif" w:hAnsi="PT Astra Serif"/>
          <w:sz w:val="28"/>
          <w:szCs w:val="28"/>
        </w:rPr>
      </w:pPr>
      <w:hyperlink r:id="rId18">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20.01.2010 N 6 "О внесении изменения в постановление Губернатора Ульяновской области от 13.07.2009 N 49";</w:t>
      </w:r>
    </w:p>
    <w:p w:rsidR="00E82650" w:rsidRPr="00E82650" w:rsidRDefault="00E82650">
      <w:pPr>
        <w:pStyle w:val="ConsPlusNormal"/>
        <w:spacing w:before="220"/>
        <w:ind w:firstLine="540"/>
        <w:jc w:val="both"/>
        <w:rPr>
          <w:rFonts w:ascii="PT Astra Serif" w:hAnsi="PT Astra Serif"/>
          <w:sz w:val="28"/>
          <w:szCs w:val="28"/>
        </w:rPr>
      </w:pPr>
      <w:hyperlink r:id="rId19">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05.05.2011 N 43 "О внесении изменений в постановление Губернатора Ульяновской области от 13.07.2009 N 49";</w:t>
      </w:r>
    </w:p>
    <w:p w:rsidR="00E82650" w:rsidRPr="00E82650" w:rsidRDefault="00E82650">
      <w:pPr>
        <w:pStyle w:val="ConsPlusNormal"/>
        <w:spacing w:before="220"/>
        <w:ind w:firstLine="540"/>
        <w:jc w:val="both"/>
        <w:rPr>
          <w:rFonts w:ascii="PT Astra Serif" w:hAnsi="PT Astra Serif"/>
          <w:sz w:val="28"/>
          <w:szCs w:val="28"/>
        </w:rPr>
      </w:pPr>
      <w:hyperlink r:id="rId20">
        <w:r w:rsidRPr="00E82650">
          <w:rPr>
            <w:rFonts w:ascii="PT Astra Serif" w:hAnsi="PT Astra Serif"/>
            <w:color w:val="0000FF"/>
            <w:sz w:val="28"/>
            <w:szCs w:val="28"/>
          </w:rPr>
          <w:t>пункт 1</w:t>
        </w:r>
      </w:hyperlink>
      <w:r w:rsidRPr="00E82650">
        <w:rPr>
          <w:rFonts w:ascii="PT Astra Serif" w:hAnsi="PT Astra Serif"/>
          <w:sz w:val="28"/>
          <w:szCs w:val="28"/>
        </w:rPr>
        <w:t xml:space="preserve"> постановления Губернатора Ульяновской области от 06.08.2012 N 73 "О внесении изменений в отдельные постановления Губернатора Ульяновской области";</w:t>
      </w:r>
    </w:p>
    <w:p w:rsidR="00E82650" w:rsidRPr="00E82650" w:rsidRDefault="00E82650">
      <w:pPr>
        <w:pStyle w:val="ConsPlusNormal"/>
        <w:spacing w:before="220"/>
        <w:ind w:firstLine="540"/>
        <w:jc w:val="both"/>
        <w:rPr>
          <w:rFonts w:ascii="PT Astra Serif" w:hAnsi="PT Astra Serif"/>
          <w:sz w:val="28"/>
          <w:szCs w:val="28"/>
        </w:rPr>
      </w:pPr>
      <w:hyperlink r:id="rId21">
        <w:r w:rsidRPr="00E82650">
          <w:rPr>
            <w:rFonts w:ascii="PT Astra Serif" w:hAnsi="PT Astra Serif"/>
            <w:color w:val="0000FF"/>
            <w:sz w:val="28"/>
            <w:szCs w:val="28"/>
          </w:rPr>
          <w:t>пункт 1</w:t>
        </w:r>
      </w:hyperlink>
      <w:r w:rsidRPr="00E82650">
        <w:rPr>
          <w:rFonts w:ascii="PT Astra Serif" w:hAnsi="PT Astra Serif"/>
          <w:sz w:val="28"/>
          <w:szCs w:val="28"/>
        </w:rPr>
        <w:t xml:space="preserve"> постановления Губернатора Ульяновской области от 04.10.2012 N 96 "О внесении изменений в отдельные нормативные правовые акты Губернатора Ульяновской области";</w:t>
      </w:r>
    </w:p>
    <w:p w:rsidR="00E82650" w:rsidRPr="00E82650" w:rsidRDefault="00E82650">
      <w:pPr>
        <w:pStyle w:val="ConsPlusNormal"/>
        <w:spacing w:before="220"/>
        <w:ind w:firstLine="540"/>
        <w:jc w:val="both"/>
        <w:rPr>
          <w:rFonts w:ascii="PT Astra Serif" w:hAnsi="PT Astra Serif"/>
          <w:sz w:val="28"/>
          <w:szCs w:val="28"/>
        </w:rPr>
      </w:pPr>
      <w:hyperlink r:id="rId22">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20.12.2013 N 224 "О внесении изменений в отдельные нормативные правовые акты Губернатора Ульяновской области по вопросам финансово-экономического обоснования решений, предлагаемых к принятию проектом нормативного правового акта";</w:t>
      </w:r>
    </w:p>
    <w:p w:rsidR="00E82650" w:rsidRPr="00E82650" w:rsidRDefault="00E82650">
      <w:pPr>
        <w:pStyle w:val="ConsPlusNormal"/>
        <w:spacing w:before="220"/>
        <w:ind w:firstLine="540"/>
        <w:jc w:val="both"/>
        <w:rPr>
          <w:rFonts w:ascii="PT Astra Serif" w:hAnsi="PT Astra Serif"/>
          <w:sz w:val="28"/>
          <w:szCs w:val="28"/>
        </w:rPr>
      </w:pPr>
      <w:hyperlink r:id="rId23">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26.05.2014 N 58 "О внесении изменений в постановление Губернатора Ульяновской области от 13.07.2009 N 49";</w:t>
      </w:r>
    </w:p>
    <w:p w:rsidR="00E82650" w:rsidRPr="00E82650" w:rsidRDefault="00E82650">
      <w:pPr>
        <w:pStyle w:val="ConsPlusNormal"/>
        <w:spacing w:before="220"/>
        <w:ind w:firstLine="540"/>
        <w:jc w:val="both"/>
        <w:rPr>
          <w:rFonts w:ascii="PT Astra Serif" w:hAnsi="PT Astra Serif"/>
          <w:sz w:val="28"/>
          <w:szCs w:val="28"/>
        </w:rPr>
      </w:pPr>
      <w:hyperlink r:id="rId24">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05.11.2014 N 130 "О внесении изменений в постановления Губернатора Ульяновской области от 13.07.2009 N 49 и от 20.12.2013 N 224";</w:t>
      </w:r>
    </w:p>
    <w:p w:rsidR="00E82650" w:rsidRPr="00E82650" w:rsidRDefault="00E82650">
      <w:pPr>
        <w:pStyle w:val="ConsPlusNormal"/>
        <w:spacing w:before="220"/>
        <w:ind w:firstLine="540"/>
        <w:jc w:val="both"/>
        <w:rPr>
          <w:rFonts w:ascii="PT Astra Serif" w:hAnsi="PT Astra Serif"/>
          <w:sz w:val="28"/>
          <w:szCs w:val="28"/>
        </w:rPr>
      </w:pPr>
      <w:hyperlink r:id="rId25">
        <w:r w:rsidRPr="00E82650">
          <w:rPr>
            <w:rFonts w:ascii="PT Astra Serif" w:hAnsi="PT Astra Serif"/>
            <w:color w:val="0000FF"/>
            <w:sz w:val="28"/>
            <w:szCs w:val="28"/>
          </w:rPr>
          <w:t>постановление</w:t>
        </w:r>
      </w:hyperlink>
      <w:r w:rsidRPr="00E82650">
        <w:rPr>
          <w:rFonts w:ascii="PT Astra Serif" w:hAnsi="PT Astra Serif"/>
          <w:sz w:val="28"/>
          <w:szCs w:val="28"/>
        </w:rPr>
        <w:t xml:space="preserve"> Губернатора Ульяновской области от 16.11.2015 N 204 "О внесении изменений в постановление Губернатора Ульяновской области от 13.07.2009 N 49".</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 Настоящее постановление вступает в силу на следующий день после дня его официального опубликования.</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jc w:val="right"/>
        <w:rPr>
          <w:rFonts w:ascii="PT Astra Serif" w:hAnsi="PT Astra Serif"/>
          <w:sz w:val="28"/>
          <w:szCs w:val="28"/>
        </w:rPr>
      </w:pPr>
      <w:r w:rsidRPr="00E82650">
        <w:rPr>
          <w:rFonts w:ascii="PT Astra Serif" w:hAnsi="PT Astra Serif"/>
          <w:sz w:val="28"/>
          <w:szCs w:val="28"/>
        </w:rPr>
        <w:t>Губернатор</w:t>
      </w:r>
    </w:p>
    <w:p w:rsidR="00E82650" w:rsidRPr="00E82650" w:rsidRDefault="00E82650">
      <w:pPr>
        <w:pStyle w:val="ConsPlusNormal"/>
        <w:jc w:val="right"/>
        <w:rPr>
          <w:rFonts w:ascii="PT Astra Serif" w:hAnsi="PT Astra Serif"/>
          <w:sz w:val="28"/>
          <w:szCs w:val="28"/>
        </w:rPr>
      </w:pPr>
      <w:r w:rsidRPr="00E82650">
        <w:rPr>
          <w:rFonts w:ascii="PT Astra Serif" w:hAnsi="PT Astra Serif"/>
          <w:sz w:val="28"/>
          <w:szCs w:val="28"/>
        </w:rPr>
        <w:t>Ульяновской области</w:t>
      </w:r>
    </w:p>
    <w:p w:rsidR="00E82650" w:rsidRPr="00E82650" w:rsidRDefault="00E82650">
      <w:pPr>
        <w:pStyle w:val="ConsPlusNormal"/>
        <w:jc w:val="right"/>
        <w:rPr>
          <w:rFonts w:ascii="PT Astra Serif" w:hAnsi="PT Astra Serif"/>
          <w:sz w:val="28"/>
          <w:szCs w:val="28"/>
        </w:rPr>
      </w:pPr>
      <w:r w:rsidRPr="00E82650">
        <w:rPr>
          <w:rFonts w:ascii="PT Astra Serif" w:hAnsi="PT Astra Serif"/>
          <w:sz w:val="28"/>
          <w:szCs w:val="28"/>
        </w:rPr>
        <w:t>С.И.МОРОЗОВ</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jc w:val="right"/>
        <w:outlineLvl w:val="0"/>
        <w:rPr>
          <w:rFonts w:ascii="PT Astra Serif" w:hAnsi="PT Astra Serif"/>
          <w:sz w:val="28"/>
          <w:szCs w:val="28"/>
        </w:rPr>
      </w:pPr>
      <w:r w:rsidRPr="00E82650">
        <w:rPr>
          <w:rFonts w:ascii="PT Astra Serif" w:hAnsi="PT Astra Serif"/>
          <w:sz w:val="28"/>
          <w:szCs w:val="28"/>
        </w:rPr>
        <w:t>Утверждены</w:t>
      </w:r>
    </w:p>
    <w:p w:rsidR="00E82650" w:rsidRPr="00E82650" w:rsidRDefault="00E82650">
      <w:pPr>
        <w:pStyle w:val="ConsPlusNormal"/>
        <w:jc w:val="right"/>
        <w:rPr>
          <w:rFonts w:ascii="PT Astra Serif" w:hAnsi="PT Astra Serif"/>
          <w:sz w:val="28"/>
          <w:szCs w:val="28"/>
        </w:rPr>
      </w:pPr>
      <w:r w:rsidRPr="00E82650">
        <w:rPr>
          <w:rFonts w:ascii="PT Astra Serif" w:hAnsi="PT Astra Serif"/>
          <w:sz w:val="28"/>
          <w:szCs w:val="28"/>
        </w:rPr>
        <w:t>постановлением</w:t>
      </w:r>
    </w:p>
    <w:p w:rsidR="00E82650" w:rsidRPr="00E82650" w:rsidRDefault="00E82650">
      <w:pPr>
        <w:pStyle w:val="ConsPlusNormal"/>
        <w:jc w:val="right"/>
        <w:rPr>
          <w:rFonts w:ascii="PT Astra Serif" w:hAnsi="PT Astra Serif"/>
          <w:sz w:val="28"/>
          <w:szCs w:val="28"/>
        </w:rPr>
      </w:pPr>
      <w:r w:rsidRPr="00E82650">
        <w:rPr>
          <w:rFonts w:ascii="PT Astra Serif" w:hAnsi="PT Astra Serif"/>
          <w:sz w:val="28"/>
          <w:szCs w:val="28"/>
        </w:rPr>
        <w:t>Губернатора Ульяновской области</w:t>
      </w:r>
    </w:p>
    <w:p w:rsidR="00E82650" w:rsidRPr="00E82650" w:rsidRDefault="00E82650">
      <w:pPr>
        <w:pStyle w:val="ConsPlusNormal"/>
        <w:jc w:val="right"/>
        <w:rPr>
          <w:rFonts w:ascii="PT Astra Serif" w:hAnsi="PT Astra Serif"/>
          <w:sz w:val="28"/>
          <w:szCs w:val="28"/>
        </w:rPr>
      </w:pPr>
      <w:r w:rsidRPr="00E82650">
        <w:rPr>
          <w:rFonts w:ascii="PT Astra Serif" w:hAnsi="PT Astra Serif"/>
          <w:sz w:val="28"/>
          <w:szCs w:val="28"/>
        </w:rPr>
        <w:t>от 2 декабря 2016 г. N 113</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Title"/>
        <w:jc w:val="center"/>
        <w:rPr>
          <w:rFonts w:ascii="PT Astra Serif" w:hAnsi="PT Astra Serif"/>
          <w:sz w:val="28"/>
          <w:szCs w:val="28"/>
        </w:rPr>
      </w:pPr>
      <w:bookmarkStart w:id="0" w:name="P45"/>
      <w:bookmarkEnd w:id="0"/>
      <w:r w:rsidRPr="00E82650">
        <w:rPr>
          <w:rFonts w:ascii="PT Astra Serif" w:hAnsi="PT Astra Serif"/>
          <w:sz w:val="28"/>
          <w:szCs w:val="28"/>
        </w:rPr>
        <w:t>ПРАВИЛА</w:t>
      </w:r>
    </w:p>
    <w:p w:rsidR="00E82650" w:rsidRPr="00E82650" w:rsidRDefault="00E82650">
      <w:pPr>
        <w:pStyle w:val="ConsPlusTitle"/>
        <w:jc w:val="center"/>
        <w:rPr>
          <w:rFonts w:ascii="PT Astra Serif" w:hAnsi="PT Astra Serif"/>
          <w:sz w:val="28"/>
          <w:szCs w:val="28"/>
        </w:rPr>
      </w:pPr>
      <w:r w:rsidRPr="00E82650">
        <w:rPr>
          <w:rFonts w:ascii="PT Astra Serif" w:hAnsi="PT Astra Serif"/>
          <w:sz w:val="28"/>
          <w:szCs w:val="28"/>
        </w:rPr>
        <w:t>ПОДГОТОВКИ И ИЗДАНИЯ ПРАВОВЫХ АКТОВ ГУБЕРНАТОРА</w:t>
      </w:r>
    </w:p>
    <w:p w:rsidR="00E82650" w:rsidRPr="00E82650" w:rsidRDefault="00E82650">
      <w:pPr>
        <w:pStyle w:val="ConsPlusTitle"/>
        <w:jc w:val="center"/>
        <w:rPr>
          <w:rFonts w:ascii="PT Astra Serif" w:hAnsi="PT Astra Serif"/>
          <w:sz w:val="28"/>
          <w:szCs w:val="28"/>
        </w:rPr>
      </w:pPr>
      <w:r w:rsidRPr="00E82650">
        <w:rPr>
          <w:rFonts w:ascii="PT Astra Serif" w:hAnsi="PT Astra Serif"/>
          <w:sz w:val="28"/>
          <w:szCs w:val="28"/>
        </w:rPr>
        <w:t>УЛЬЯНОВСКОЙ ОБЛАСТИ И ПРАВИТЕЛЬСТВА УЛЬЯНОВСКОЙ ОБЛАСТИ</w:t>
      </w:r>
    </w:p>
    <w:p w:rsidR="00E82650" w:rsidRPr="00E82650" w:rsidRDefault="00E82650">
      <w:pPr>
        <w:pStyle w:val="ConsPlusNormal"/>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2650" w:rsidRPr="00E826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2650" w:rsidRPr="00E82650" w:rsidRDefault="00E82650">
            <w:pPr>
              <w:pStyle w:val="ConsPlusNormal"/>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2650" w:rsidRPr="00E82650" w:rsidRDefault="00E82650">
            <w:pPr>
              <w:pStyle w:val="ConsPlusNormal"/>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Список изменяющих документов</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(в ред. постановлений Губернатора Ульяновской области</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23.03.2017 </w:t>
            </w:r>
            <w:hyperlink r:id="rId26">
              <w:r w:rsidRPr="00E82650">
                <w:rPr>
                  <w:rFonts w:ascii="PT Astra Serif" w:hAnsi="PT Astra Serif"/>
                  <w:color w:val="0000FF"/>
                  <w:sz w:val="28"/>
                  <w:szCs w:val="28"/>
                </w:rPr>
                <w:t>N 40</w:t>
              </w:r>
            </w:hyperlink>
            <w:r w:rsidRPr="00E82650">
              <w:rPr>
                <w:rFonts w:ascii="PT Astra Serif" w:hAnsi="PT Astra Serif"/>
                <w:color w:val="392C69"/>
                <w:sz w:val="28"/>
                <w:szCs w:val="28"/>
              </w:rPr>
              <w:t xml:space="preserve">, от 28.04.2017 </w:t>
            </w:r>
            <w:hyperlink r:id="rId27">
              <w:r w:rsidRPr="00E82650">
                <w:rPr>
                  <w:rFonts w:ascii="PT Astra Serif" w:hAnsi="PT Astra Serif"/>
                  <w:color w:val="0000FF"/>
                  <w:sz w:val="28"/>
                  <w:szCs w:val="28"/>
                </w:rPr>
                <w:t>N 56</w:t>
              </w:r>
            </w:hyperlink>
            <w:r w:rsidRPr="00E82650">
              <w:rPr>
                <w:rFonts w:ascii="PT Astra Serif" w:hAnsi="PT Astra Serif"/>
                <w:color w:val="392C69"/>
                <w:sz w:val="28"/>
                <w:szCs w:val="28"/>
              </w:rPr>
              <w:t>,</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указов Губернатора Ульяновской области</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07.09.2017 </w:t>
            </w:r>
            <w:hyperlink r:id="rId28">
              <w:r w:rsidRPr="00E82650">
                <w:rPr>
                  <w:rFonts w:ascii="PT Astra Serif" w:hAnsi="PT Astra Serif"/>
                  <w:color w:val="0000FF"/>
                  <w:sz w:val="28"/>
                  <w:szCs w:val="28"/>
                </w:rPr>
                <w:t>N 66</w:t>
              </w:r>
            </w:hyperlink>
            <w:r w:rsidRPr="00E82650">
              <w:rPr>
                <w:rFonts w:ascii="PT Astra Serif" w:hAnsi="PT Astra Serif"/>
                <w:color w:val="392C69"/>
                <w:sz w:val="28"/>
                <w:szCs w:val="28"/>
              </w:rPr>
              <w:t xml:space="preserve">, от 27.10.2017 </w:t>
            </w:r>
            <w:hyperlink r:id="rId29">
              <w:r w:rsidRPr="00E82650">
                <w:rPr>
                  <w:rFonts w:ascii="PT Astra Serif" w:hAnsi="PT Astra Serif"/>
                  <w:color w:val="0000FF"/>
                  <w:sz w:val="28"/>
                  <w:szCs w:val="28"/>
                </w:rPr>
                <w:t>N 80</w:t>
              </w:r>
            </w:hyperlink>
            <w:r w:rsidRPr="00E82650">
              <w:rPr>
                <w:rFonts w:ascii="PT Astra Serif" w:hAnsi="PT Astra Serif"/>
                <w:color w:val="392C69"/>
                <w:sz w:val="28"/>
                <w:szCs w:val="28"/>
              </w:rPr>
              <w:t xml:space="preserve">, от 01.11.2018 </w:t>
            </w:r>
            <w:hyperlink r:id="rId30">
              <w:r w:rsidRPr="00E82650">
                <w:rPr>
                  <w:rFonts w:ascii="PT Astra Serif" w:hAnsi="PT Astra Serif"/>
                  <w:color w:val="0000FF"/>
                  <w:sz w:val="28"/>
                  <w:szCs w:val="28"/>
                </w:rPr>
                <w:t>N 104</w:t>
              </w:r>
            </w:hyperlink>
            <w:r w:rsidRPr="00E82650">
              <w:rPr>
                <w:rFonts w:ascii="PT Astra Serif" w:hAnsi="PT Astra Serif"/>
                <w:color w:val="392C69"/>
                <w:sz w:val="28"/>
                <w:szCs w:val="28"/>
              </w:rPr>
              <w:t>,</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20.05.2019 </w:t>
            </w:r>
            <w:hyperlink r:id="rId31">
              <w:r w:rsidRPr="00E82650">
                <w:rPr>
                  <w:rFonts w:ascii="PT Astra Serif" w:hAnsi="PT Astra Serif"/>
                  <w:color w:val="0000FF"/>
                  <w:sz w:val="28"/>
                  <w:szCs w:val="28"/>
                </w:rPr>
                <w:t>N 42</w:t>
              </w:r>
            </w:hyperlink>
            <w:r w:rsidRPr="00E82650">
              <w:rPr>
                <w:rFonts w:ascii="PT Astra Serif" w:hAnsi="PT Astra Serif"/>
                <w:color w:val="392C69"/>
                <w:sz w:val="28"/>
                <w:szCs w:val="28"/>
              </w:rPr>
              <w:t xml:space="preserve">, от 17.04.2020 </w:t>
            </w:r>
            <w:hyperlink r:id="rId32">
              <w:r w:rsidRPr="00E82650">
                <w:rPr>
                  <w:rFonts w:ascii="PT Astra Serif" w:hAnsi="PT Astra Serif"/>
                  <w:color w:val="0000FF"/>
                  <w:sz w:val="28"/>
                  <w:szCs w:val="28"/>
                </w:rPr>
                <w:t>N 62</w:t>
              </w:r>
            </w:hyperlink>
            <w:r w:rsidRPr="00E82650">
              <w:rPr>
                <w:rFonts w:ascii="PT Astra Serif" w:hAnsi="PT Astra Serif"/>
                <w:color w:val="392C69"/>
                <w:sz w:val="28"/>
                <w:szCs w:val="28"/>
              </w:rPr>
              <w:t xml:space="preserve">, от 21.10.2020 </w:t>
            </w:r>
            <w:hyperlink r:id="rId33">
              <w:r w:rsidRPr="00E82650">
                <w:rPr>
                  <w:rFonts w:ascii="PT Astra Serif" w:hAnsi="PT Astra Serif"/>
                  <w:color w:val="0000FF"/>
                  <w:sz w:val="28"/>
                  <w:szCs w:val="28"/>
                </w:rPr>
                <w:t>N 163</w:t>
              </w:r>
            </w:hyperlink>
            <w:r w:rsidRPr="00E82650">
              <w:rPr>
                <w:rFonts w:ascii="PT Astra Serif" w:hAnsi="PT Astra Serif"/>
                <w:color w:val="392C69"/>
                <w:sz w:val="28"/>
                <w:szCs w:val="28"/>
              </w:rPr>
              <w:t>,</w:t>
            </w:r>
          </w:p>
          <w:p w:rsidR="00E82650" w:rsidRPr="00E82650" w:rsidRDefault="00E82650">
            <w:pPr>
              <w:pStyle w:val="ConsPlusNormal"/>
              <w:jc w:val="center"/>
              <w:rPr>
                <w:rFonts w:ascii="PT Astra Serif" w:hAnsi="PT Astra Serif"/>
                <w:sz w:val="28"/>
                <w:szCs w:val="28"/>
              </w:rPr>
            </w:pPr>
            <w:r w:rsidRPr="00E82650">
              <w:rPr>
                <w:rFonts w:ascii="PT Astra Serif" w:hAnsi="PT Astra Serif"/>
                <w:color w:val="392C69"/>
                <w:sz w:val="28"/>
                <w:szCs w:val="28"/>
              </w:rPr>
              <w:t xml:space="preserve">от 28.10.2022 </w:t>
            </w:r>
            <w:hyperlink r:id="rId34">
              <w:r w:rsidRPr="00E82650">
                <w:rPr>
                  <w:rFonts w:ascii="PT Astra Serif" w:hAnsi="PT Astra Serif"/>
                  <w:color w:val="0000FF"/>
                  <w:sz w:val="28"/>
                  <w:szCs w:val="28"/>
                </w:rPr>
                <w:t>N 137</w:t>
              </w:r>
            </w:hyperlink>
            <w:r w:rsidRPr="00E82650">
              <w:rPr>
                <w:rFonts w:ascii="PT Astra Serif" w:hAnsi="PT Astra Serif"/>
                <w:color w:val="392C69"/>
                <w:sz w:val="28"/>
                <w:szCs w:val="28"/>
              </w:rPr>
              <w:t xml:space="preserve">, от 28.12.2022 </w:t>
            </w:r>
            <w:hyperlink r:id="rId35">
              <w:r w:rsidRPr="00E82650">
                <w:rPr>
                  <w:rFonts w:ascii="PT Astra Serif" w:hAnsi="PT Astra Serif"/>
                  <w:color w:val="0000FF"/>
                  <w:sz w:val="28"/>
                  <w:szCs w:val="28"/>
                </w:rPr>
                <w:t>N 178</w:t>
              </w:r>
            </w:hyperlink>
            <w:r w:rsidRPr="00E82650">
              <w:rPr>
                <w:rFonts w:ascii="PT Astra Serif" w:hAnsi="PT Astra Serif"/>
                <w:color w:val="392C69"/>
                <w:sz w:val="28"/>
                <w:szCs w:val="28"/>
              </w:rPr>
              <w:t xml:space="preserve">, от 20.06.2024 </w:t>
            </w:r>
            <w:hyperlink r:id="rId36">
              <w:r w:rsidRPr="00E82650">
                <w:rPr>
                  <w:rFonts w:ascii="PT Astra Serif" w:hAnsi="PT Astra Serif"/>
                  <w:color w:val="0000FF"/>
                  <w:sz w:val="28"/>
                  <w:szCs w:val="28"/>
                </w:rPr>
                <w:t>N 69</w:t>
              </w:r>
            </w:hyperlink>
            <w:r w:rsidRPr="00E82650">
              <w:rPr>
                <w:rFonts w:ascii="PT Astra Serif" w:hAnsi="PT Astra Serif"/>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2650" w:rsidRPr="00E82650" w:rsidRDefault="00E82650">
            <w:pPr>
              <w:pStyle w:val="ConsPlusNormal"/>
              <w:rPr>
                <w:rFonts w:ascii="PT Astra Serif" w:hAnsi="PT Astra Serif"/>
                <w:sz w:val="28"/>
                <w:szCs w:val="28"/>
              </w:rPr>
            </w:pPr>
          </w:p>
        </w:tc>
      </w:tr>
    </w:tbl>
    <w:p w:rsidR="00E82650" w:rsidRPr="00E82650" w:rsidRDefault="00E82650">
      <w:pPr>
        <w:pStyle w:val="ConsPlusNormal"/>
        <w:jc w:val="both"/>
        <w:rPr>
          <w:rFonts w:ascii="PT Astra Serif" w:hAnsi="PT Astra Serif"/>
          <w:sz w:val="28"/>
          <w:szCs w:val="28"/>
        </w:rPr>
      </w:pPr>
    </w:p>
    <w:p w:rsidR="00E82650" w:rsidRPr="00E82650" w:rsidRDefault="00E82650">
      <w:pPr>
        <w:pStyle w:val="ConsPlusTitle"/>
        <w:jc w:val="center"/>
        <w:outlineLvl w:val="1"/>
        <w:rPr>
          <w:rFonts w:ascii="PT Astra Serif" w:hAnsi="PT Astra Serif"/>
          <w:sz w:val="28"/>
          <w:szCs w:val="28"/>
        </w:rPr>
      </w:pPr>
      <w:r w:rsidRPr="00E82650">
        <w:rPr>
          <w:rFonts w:ascii="PT Astra Serif" w:hAnsi="PT Astra Serif"/>
          <w:sz w:val="28"/>
          <w:szCs w:val="28"/>
        </w:rPr>
        <w:t>1. Общие положения</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ind w:firstLine="540"/>
        <w:jc w:val="both"/>
        <w:rPr>
          <w:rFonts w:ascii="PT Astra Serif" w:hAnsi="PT Astra Serif"/>
          <w:sz w:val="28"/>
          <w:szCs w:val="28"/>
        </w:rPr>
      </w:pPr>
      <w:r w:rsidRPr="00E82650">
        <w:rPr>
          <w:rFonts w:ascii="PT Astra Serif" w:hAnsi="PT Astra Serif"/>
          <w:sz w:val="28"/>
          <w:szCs w:val="28"/>
        </w:rPr>
        <w:t xml:space="preserve">1.1. Правовые акты Губернатора Ульяновской области (далее также - Губернатор) издаются на основании и во исполнение </w:t>
      </w:r>
      <w:hyperlink r:id="rId37">
        <w:r w:rsidRPr="00E82650">
          <w:rPr>
            <w:rFonts w:ascii="PT Astra Serif" w:hAnsi="PT Astra Serif"/>
            <w:color w:val="0000FF"/>
            <w:sz w:val="28"/>
            <w:szCs w:val="28"/>
          </w:rPr>
          <w:t>Конституции</w:t>
        </w:r>
      </w:hyperlink>
      <w:r w:rsidRPr="00E82650">
        <w:rPr>
          <w:rFonts w:ascii="PT Astra Serif" w:hAnsi="PT Astra Serif"/>
          <w:sz w:val="28"/>
          <w:szCs w:val="28"/>
        </w:rP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w:t>
      </w:r>
      <w:hyperlink r:id="rId38">
        <w:r w:rsidRPr="00E82650">
          <w:rPr>
            <w:rFonts w:ascii="PT Astra Serif" w:hAnsi="PT Astra Serif"/>
            <w:color w:val="0000FF"/>
            <w:sz w:val="28"/>
            <w:szCs w:val="28"/>
          </w:rPr>
          <w:t>Устава</w:t>
        </w:r>
      </w:hyperlink>
      <w:r w:rsidRPr="00E82650">
        <w:rPr>
          <w:rFonts w:ascii="PT Astra Serif" w:hAnsi="PT Astra Serif"/>
          <w:sz w:val="28"/>
          <w:szCs w:val="28"/>
        </w:rPr>
        <w:t xml:space="preserve"> Ульяновской области и законов Ульяновской области.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39">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Правовые акты Правительства Ульяновской области (далее также - Правительство) издаются на основании и во исполнение </w:t>
      </w:r>
      <w:hyperlink r:id="rId40">
        <w:r w:rsidRPr="00E82650">
          <w:rPr>
            <w:rFonts w:ascii="PT Astra Serif" w:hAnsi="PT Astra Serif"/>
            <w:color w:val="0000FF"/>
            <w:sz w:val="28"/>
            <w:szCs w:val="28"/>
          </w:rPr>
          <w:t>Конституции</w:t>
        </w:r>
      </w:hyperlink>
      <w:r w:rsidRPr="00E82650">
        <w:rPr>
          <w:rFonts w:ascii="PT Astra Serif" w:hAnsi="PT Astra Serif"/>
          <w:sz w:val="28"/>
          <w:szCs w:val="28"/>
        </w:rPr>
        <w:t xml:space="preserve"> Российской Федерации, федеральных законов и иных нормативных правовых актов Российской Федерации, </w:t>
      </w:r>
      <w:hyperlink r:id="rId41">
        <w:r w:rsidRPr="00E82650">
          <w:rPr>
            <w:rFonts w:ascii="PT Astra Serif" w:hAnsi="PT Astra Serif"/>
            <w:color w:val="0000FF"/>
            <w:sz w:val="28"/>
            <w:szCs w:val="28"/>
          </w:rPr>
          <w:t>Устава</w:t>
        </w:r>
      </w:hyperlink>
      <w:r w:rsidRPr="00E82650">
        <w:rPr>
          <w:rFonts w:ascii="PT Astra Serif" w:hAnsi="PT Astra Serif"/>
          <w:sz w:val="28"/>
          <w:szCs w:val="28"/>
        </w:rPr>
        <w:t xml:space="preserve"> Ульяновской области и законов Ульяновской области, постановлений и распоряжений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1.2. Деятельность, связанная с подготовкой и изданием правовых актов Губернатора и правовых актов Правительства (далее - нормотворческая деятельность), осуществляется в соответствии с планом законопроектной и нормотворческой деятельности в Ульяновской области (далее - план нормотворческой деятельности).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01.11.2018 </w:t>
      </w:r>
      <w:hyperlink r:id="rId42">
        <w:r w:rsidRPr="00E82650">
          <w:rPr>
            <w:rFonts w:ascii="PT Astra Serif" w:hAnsi="PT Astra Serif"/>
            <w:color w:val="0000FF"/>
            <w:sz w:val="28"/>
            <w:szCs w:val="28"/>
          </w:rPr>
          <w:t>N 104</w:t>
        </w:r>
      </w:hyperlink>
      <w:r w:rsidRPr="00E82650">
        <w:rPr>
          <w:rFonts w:ascii="PT Astra Serif" w:hAnsi="PT Astra Serif"/>
          <w:sz w:val="28"/>
          <w:szCs w:val="28"/>
        </w:rPr>
        <w:t xml:space="preserve">, от 28.10.2022 </w:t>
      </w:r>
      <w:hyperlink r:id="rId43">
        <w:r w:rsidRPr="00E82650">
          <w:rPr>
            <w:rFonts w:ascii="PT Astra Serif" w:hAnsi="PT Astra Serif"/>
            <w:color w:val="0000FF"/>
            <w:sz w:val="28"/>
            <w:szCs w:val="28"/>
          </w:rPr>
          <w:t>N 137</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План нормотворческой деятельности формируется и реализуется по правилам, установленным </w:t>
      </w:r>
      <w:hyperlink r:id="rId44">
        <w:r w:rsidRPr="00E82650">
          <w:rPr>
            <w:rFonts w:ascii="PT Astra Serif" w:hAnsi="PT Astra Serif"/>
            <w:color w:val="0000FF"/>
            <w:sz w:val="28"/>
            <w:szCs w:val="28"/>
          </w:rPr>
          <w:t>постановлением</w:t>
        </w:r>
      </w:hyperlink>
      <w:r w:rsidRPr="00E82650">
        <w:rPr>
          <w:rFonts w:ascii="PT Astra Serif" w:hAnsi="PT Astra Serif"/>
          <w:sz w:val="28"/>
          <w:szCs w:val="28"/>
        </w:rPr>
        <w:t xml:space="preserve"> Губернатора Ульяновской области от 09.01.2014 N 1 "О совершенствовании законопроектной деятельности в Ульяновской области" для плана законопроектной деятельности 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bookmarkStart w:id="1" w:name="P64"/>
      <w:bookmarkEnd w:id="1"/>
      <w:r w:rsidRPr="00E82650">
        <w:rPr>
          <w:rFonts w:ascii="PT Astra Serif" w:hAnsi="PT Astra Serif"/>
          <w:sz w:val="28"/>
          <w:szCs w:val="28"/>
        </w:rPr>
        <w:t>1.3. Правовые акты Губернатора, имеющие нормативный характер, издаются в форме указов, а имеющие нормативный характер правовые акты Правительства - в форме постановлений. Правовые акты Губернатора и Правительства (далее также - правовые акты) по оперативным и текущим вопросам, не имеющие нормативного характера, издаются в форме распоряжений, а в случаях, предусмотренных законодательством Российской Федерации, - в форме соответственно указов или постановлений.</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45">
        <w:r w:rsidRPr="00E82650">
          <w:rPr>
            <w:rFonts w:ascii="PT Astra Serif" w:hAnsi="PT Astra Serif"/>
            <w:color w:val="0000FF"/>
            <w:sz w:val="28"/>
            <w:szCs w:val="28"/>
          </w:rPr>
          <w:t>постановления</w:t>
        </w:r>
      </w:hyperlink>
      <w:r w:rsidRPr="00E82650">
        <w:rPr>
          <w:rFonts w:ascii="PT Astra Serif" w:hAnsi="PT Astra Serif"/>
          <w:sz w:val="28"/>
          <w:szCs w:val="28"/>
        </w:rPr>
        <w:t xml:space="preserve"> Губернатора Ульяновской области от 28.04.2017 N 56)</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lastRenderedPageBreak/>
        <w:t>Правовые акты, изданные в пределах полномочий Губернатора и Правительства, обязательны к исполнению на территории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1.4. Правовые акты, имеющие нормативный характер, вступают в силу в порядке, установленном </w:t>
      </w:r>
      <w:hyperlink r:id="rId46">
        <w:r w:rsidRPr="00E82650">
          <w:rPr>
            <w:rFonts w:ascii="PT Astra Serif" w:hAnsi="PT Astra Serif"/>
            <w:color w:val="0000FF"/>
            <w:sz w:val="28"/>
            <w:szCs w:val="28"/>
          </w:rPr>
          <w:t>Законом</w:t>
        </w:r>
      </w:hyperlink>
      <w:r w:rsidRPr="00E82650">
        <w:rPr>
          <w:rFonts w:ascii="PT Astra Serif" w:hAnsi="PT Astra Serif"/>
          <w:sz w:val="28"/>
          <w:szCs w:val="28"/>
        </w:rPr>
        <w:t xml:space="preserve"> Ульяновской области от 29.11.2005 N 136-ЗО "О порядке опубликования и вступления в силу нормативных правовых актов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Правовые акты, не имеющие нормативного характера, вступают в силу со дня их подписания, если самими правовыми актами не установлен иной срок вступления их в силу.</w:t>
      </w:r>
    </w:p>
    <w:p w:rsidR="00E82650" w:rsidRPr="00E82650" w:rsidRDefault="00E82650">
      <w:pPr>
        <w:pStyle w:val="ConsPlusNormal"/>
        <w:spacing w:before="220"/>
        <w:ind w:firstLine="540"/>
        <w:jc w:val="both"/>
        <w:rPr>
          <w:rFonts w:ascii="PT Astra Serif" w:hAnsi="PT Astra Serif"/>
          <w:sz w:val="28"/>
          <w:szCs w:val="28"/>
        </w:rPr>
      </w:pPr>
      <w:bookmarkStart w:id="2" w:name="P69"/>
      <w:bookmarkEnd w:id="2"/>
      <w:r w:rsidRPr="00E82650">
        <w:rPr>
          <w:rFonts w:ascii="PT Astra Serif" w:hAnsi="PT Astra Serif"/>
          <w:sz w:val="28"/>
          <w:szCs w:val="28"/>
        </w:rPr>
        <w:t xml:space="preserve">1.5. Правовые акты Губернатора, имеющие нормативный характер, подлежат приведению в соответствие с законами Российской Федерации о поправках к </w:t>
      </w:r>
      <w:hyperlink r:id="rId47">
        <w:r w:rsidRPr="00E82650">
          <w:rPr>
            <w:rFonts w:ascii="PT Astra Serif" w:hAnsi="PT Astra Serif"/>
            <w:color w:val="0000FF"/>
            <w:sz w:val="28"/>
            <w:szCs w:val="28"/>
          </w:rPr>
          <w:t>Конституции</w:t>
        </w:r>
      </w:hyperlink>
      <w:r w:rsidRPr="00E82650">
        <w:rPr>
          <w:rFonts w:ascii="PT Astra Serif" w:hAnsi="PT Astra Serif"/>
          <w:sz w:val="28"/>
          <w:szCs w:val="28"/>
        </w:rPr>
        <w:t xml:space="preserve"> Российской Федерации, федеральными законами, нормативными актами Президента Российской Федерации, постановлениями Правительства Российской Федерации, законами Ульяновской области о поправках к </w:t>
      </w:r>
      <w:hyperlink r:id="rId48">
        <w:r w:rsidRPr="00E82650">
          <w:rPr>
            <w:rFonts w:ascii="PT Astra Serif" w:hAnsi="PT Astra Serif"/>
            <w:color w:val="0000FF"/>
            <w:sz w:val="28"/>
            <w:szCs w:val="28"/>
          </w:rPr>
          <w:t>Уставу</w:t>
        </w:r>
      </w:hyperlink>
      <w:r w:rsidRPr="00E82650">
        <w:rPr>
          <w:rFonts w:ascii="PT Astra Serif" w:hAnsi="PT Astra Serif"/>
          <w:sz w:val="28"/>
          <w:szCs w:val="28"/>
        </w:rPr>
        <w:t xml:space="preserve"> Ульяновской области и иными законами Ульяновской области в течение трех месяцев после дня официального опубликования указанных нормативных правовых актов, если самими этими актами не установлен другой для этого срок.</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01.11.2018 </w:t>
      </w:r>
      <w:hyperlink r:id="rId49">
        <w:r w:rsidRPr="00E82650">
          <w:rPr>
            <w:rFonts w:ascii="PT Astra Serif" w:hAnsi="PT Astra Serif"/>
            <w:color w:val="0000FF"/>
            <w:sz w:val="28"/>
            <w:szCs w:val="28"/>
          </w:rPr>
          <w:t>N 104</w:t>
        </w:r>
      </w:hyperlink>
      <w:r w:rsidRPr="00E82650">
        <w:rPr>
          <w:rFonts w:ascii="PT Astra Serif" w:hAnsi="PT Astra Serif"/>
          <w:sz w:val="28"/>
          <w:szCs w:val="28"/>
        </w:rPr>
        <w:t xml:space="preserve">, от 28.10.2022 </w:t>
      </w:r>
      <w:hyperlink r:id="rId50">
        <w:r w:rsidRPr="00E82650">
          <w:rPr>
            <w:rFonts w:ascii="PT Astra Serif" w:hAnsi="PT Astra Serif"/>
            <w:color w:val="0000FF"/>
            <w:sz w:val="28"/>
            <w:szCs w:val="28"/>
          </w:rPr>
          <w:t>N 137</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bookmarkStart w:id="3" w:name="P71"/>
      <w:bookmarkEnd w:id="3"/>
      <w:r w:rsidRPr="00E82650">
        <w:rPr>
          <w:rFonts w:ascii="PT Astra Serif" w:hAnsi="PT Astra Serif"/>
          <w:sz w:val="28"/>
          <w:szCs w:val="28"/>
        </w:rPr>
        <w:t xml:space="preserve">Правовые акты Правительства Ульяновской области, имеющие нормативный характер, подлежат приведению в соответствие с законами Российской Федерации о поправках к </w:t>
      </w:r>
      <w:hyperlink r:id="rId51">
        <w:r w:rsidRPr="00E82650">
          <w:rPr>
            <w:rFonts w:ascii="PT Astra Serif" w:hAnsi="PT Astra Serif"/>
            <w:color w:val="0000FF"/>
            <w:sz w:val="28"/>
            <w:szCs w:val="28"/>
          </w:rPr>
          <w:t>Конституции</w:t>
        </w:r>
      </w:hyperlink>
      <w:r w:rsidRPr="00E82650">
        <w:rPr>
          <w:rFonts w:ascii="PT Astra Serif" w:hAnsi="PT Astra Serif"/>
          <w:sz w:val="28"/>
          <w:szCs w:val="28"/>
        </w:rPr>
        <w:t xml:space="preserve"> Российской Федерации, федеральными законами и иными нормативными правовыми актами Российской Федерации, законами Ульяновской области о поправках к </w:t>
      </w:r>
      <w:hyperlink r:id="rId52">
        <w:r w:rsidRPr="00E82650">
          <w:rPr>
            <w:rFonts w:ascii="PT Astra Serif" w:hAnsi="PT Astra Serif"/>
            <w:color w:val="0000FF"/>
            <w:sz w:val="28"/>
            <w:szCs w:val="28"/>
          </w:rPr>
          <w:t>Уставу</w:t>
        </w:r>
      </w:hyperlink>
      <w:r w:rsidRPr="00E82650">
        <w:rPr>
          <w:rFonts w:ascii="PT Astra Serif" w:hAnsi="PT Astra Serif"/>
          <w:sz w:val="28"/>
          <w:szCs w:val="28"/>
        </w:rPr>
        <w:t xml:space="preserve"> Ульяновской области и иными законами Ульяновской области, правовыми актами Губернатора Ульяновской области в течение трех месяцев после дня официального опубликования указанных нормативных правовых актов, если самими этими актами не установлен другой для этого срок.</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01.11.2018 </w:t>
      </w:r>
      <w:hyperlink r:id="rId53">
        <w:r w:rsidRPr="00E82650">
          <w:rPr>
            <w:rFonts w:ascii="PT Astra Serif" w:hAnsi="PT Astra Serif"/>
            <w:color w:val="0000FF"/>
            <w:sz w:val="28"/>
            <w:szCs w:val="28"/>
          </w:rPr>
          <w:t>N 104</w:t>
        </w:r>
      </w:hyperlink>
      <w:r w:rsidRPr="00E82650">
        <w:rPr>
          <w:rFonts w:ascii="PT Astra Serif" w:hAnsi="PT Astra Serif"/>
          <w:sz w:val="28"/>
          <w:szCs w:val="28"/>
        </w:rPr>
        <w:t xml:space="preserve">, от 28.10.2022 </w:t>
      </w:r>
      <w:hyperlink r:id="rId54">
        <w:r w:rsidRPr="00E82650">
          <w:rPr>
            <w:rFonts w:ascii="PT Astra Serif" w:hAnsi="PT Astra Serif"/>
            <w:color w:val="0000FF"/>
            <w:sz w:val="28"/>
            <w:szCs w:val="28"/>
          </w:rPr>
          <w:t>N 137</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Срок подготовки и издания правовых актов во исполнение поручений Губернатора и Председателя Правительства определяется в таких поручениях.</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Срок подготовки и издания правовых актов может быть продлен руководителем администрации Губернатора (далее - Руководитель администрации Губернатора), если это не противоречит требованиям, установленным </w:t>
      </w:r>
      <w:hyperlink w:anchor="P69">
        <w:r w:rsidRPr="00E82650">
          <w:rPr>
            <w:rFonts w:ascii="PT Astra Serif" w:hAnsi="PT Astra Serif"/>
            <w:color w:val="0000FF"/>
            <w:sz w:val="28"/>
            <w:szCs w:val="28"/>
          </w:rPr>
          <w:t>абзацами первым</w:t>
        </w:r>
      </w:hyperlink>
      <w:r w:rsidRPr="00E82650">
        <w:rPr>
          <w:rFonts w:ascii="PT Astra Serif" w:hAnsi="PT Astra Serif"/>
          <w:sz w:val="28"/>
          <w:szCs w:val="28"/>
        </w:rPr>
        <w:t xml:space="preserve"> и </w:t>
      </w:r>
      <w:hyperlink w:anchor="P71">
        <w:r w:rsidRPr="00E82650">
          <w:rPr>
            <w:rFonts w:ascii="PT Astra Serif" w:hAnsi="PT Astra Serif"/>
            <w:color w:val="0000FF"/>
            <w:sz w:val="28"/>
            <w:szCs w:val="28"/>
          </w:rPr>
          <w:t>вторым</w:t>
        </w:r>
      </w:hyperlink>
      <w:r w:rsidRPr="00E82650">
        <w:rPr>
          <w:rFonts w:ascii="PT Astra Serif" w:hAnsi="PT Astra Serif"/>
          <w:sz w:val="28"/>
          <w:szCs w:val="28"/>
        </w:rPr>
        <w:t xml:space="preserve"> настоящего пункта.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55">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Должностные лица, указанные в </w:t>
      </w:r>
      <w:hyperlink w:anchor="P102">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111">
        <w:r w:rsidRPr="00E82650">
          <w:rPr>
            <w:rFonts w:ascii="PT Astra Serif" w:hAnsi="PT Astra Serif"/>
            <w:color w:val="0000FF"/>
            <w:sz w:val="28"/>
            <w:szCs w:val="28"/>
          </w:rPr>
          <w:t>10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 xml:space="preserve">22 пункта 3.1 раздела </w:t>
        </w:r>
        <w:r w:rsidRPr="00E82650">
          <w:rPr>
            <w:rFonts w:ascii="PT Astra Serif" w:hAnsi="PT Astra Serif"/>
            <w:color w:val="0000FF"/>
            <w:sz w:val="28"/>
            <w:szCs w:val="28"/>
          </w:rPr>
          <w:lastRenderedPageBreak/>
          <w:t>3</w:t>
        </w:r>
      </w:hyperlink>
      <w:r w:rsidRPr="00E82650">
        <w:rPr>
          <w:rFonts w:ascii="PT Astra Serif" w:hAnsi="PT Astra Serif"/>
          <w:sz w:val="28"/>
          <w:szCs w:val="28"/>
        </w:rPr>
        <w:t xml:space="preserve"> настоящих Правил, а также руководители подразделений, органов и организаций, указанных в </w:t>
      </w:r>
      <w:hyperlink w:anchor="P112">
        <w:r w:rsidRPr="00E82650">
          <w:rPr>
            <w:rFonts w:ascii="PT Astra Serif" w:hAnsi="PT Astra Serif"/>
            <w:color w:val="0000FF"/>
            <w:sz w:val="28"/>
            <w:szCs w:val="28"/>
          </w:rPr>
          <w:t>подпунктах 11</w:t>
        </w:r>
      </w:hyperlink>
      <w:r w:rsidRPr="00E82650">
        <w:rPr>
          <w:rFonts w:ascii="PT Astra Serif" w:hAnsi="PT Astra Serif"/>
          <w:sz w:val="28"/>
          <w:szCs w:val="28"/>
        </w:rPr>
        <w:t xml:space="preserve"> - </w:t>
      </w:r>
      <w:hyperlink w:anchor="P116">
        <w:r w:rsidRPr="00E82650">
          <w:rPr>
            <w:rFonts w:ascii="PT Astra Serif" w:hAnsi="PT Astra Serif"/>
            <w:color w:val="0000FF"/>
            <w:sz w:val="28"/>
            <w:szCs w:val="28"/>
          </w:rPr>
          <w:t>14</w:t>
        </w:r>
      </w:hyperlink>
      <w:r w:rsidRPr="00E82650">
        <w:rPr>
          <w:rFonts w:ascii="PT Astra Serif" w:hAnsi="PT Astra Serif"/>
          <w:sz w:val="28"/>
          <w:szCs w:val="28"/>
        </w:rPr>
        <w:t xml:space="preserve">, </w:t>
      </w:r>
      <w:hyperlink w:anchor="P118">
        <w:r w:rsidRPr="00E82650">
          <w:rPr>
            <w:rFonts w:ascii="PT Astra Serif" w:hAnsi="PT Astra Serif"/>
            <w:color w:val="0000FF"/>
            <w:sz w:val="28"/>
            <w:szCs w:val="28"/>
          </w:rPr>
          <w:t>16</w:t>
        </w:r>
      </w:hyperlink>
      <w:r w:rsidRPr="00E82650">
        <w:rPr>
          <w:rFonts w:ascii="PT Astra Serif" w:hAnsi="PT Astra Serif"/>
          <w:sz w:val="28"/>
          <w:szCs w:val="28"/>
        </w:rPr>
        <w:t xml:space="preserve"> - </w:t>
      </w:r>
      <w:hyperlink w:anchor="P122">
        <w:r w:rsidRPr="00E82650">
          <w:rPr>
            <w:rFonts w:ascii="PT Astra Serif" w:hAnsi="PT Astra Serif"/>
            <w:color w:val="0000FF"/>
            <w:sz w:val="28"/>
            <w:szCs w:val="28"/>
          </w:rPr>
          <w:t>20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w:t>
        </w:r>
      </w:hyperlink>
      <w:r w:rsidRPr="00E82650">
        <w:rPr>
          <w:rFonts w:ascii="PT Astra Serif" w:hAnsi="PT Astra Serif"/>
          <w:sz w:val="28"/>
          <w:szCs w:val="28"/>
        </w:rPr>
        <w:t xml:space="preserve"> этого пункта, в пределах своей компетенции, установленной нормативными правовыми актами, определяющими их статус, обеспечивают своевременную подготовку правовых актов.</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(абзац введен </w:t>
      </w:r>
      <w:hyperlink r:id="rId56">
        <w:r w:rsidRPr="00E82650">
          <w:rPr>
            <w:rFonts w:ascii="PT Astra Serif" w:hAnsi="PT Astra Serif"/>
            <w:color w:val="0000FF"/>
            <w:sz w:val="28"/>
            <w:szCs w:val="28"/>
          </w:rPr>
          <w:t>указом</w:t>
        </w:r>
      </w:hyperlink>
      <w:r w:rsidRPr="00E82650">
        <w:rPr>
          <w:rFonts w:ascii="PT Astra Serif" w:hAnsi="PT Astra Serif"/>
          <w:sz w:val="28"/>
          <w:szCs w:val="28"/>
        </w:rPr>
        <w:t xml:space="preserve"> Губернатора Ульяновской области от 27.10.2017 N 80; в ред. указов Губернатора Ульяновской области от 20.05.2019 </w:t>
      </w:r>
      <w:hyperlink r:id="rId57">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58">
        <w:r w:rsidRPr="00E82650">
          <w:rPr>
            <w:rFonts w:ascii="PT Astra Serif" w:hAnsi="PT Astra Serif"/>
            <w:color w:val="0000FF"/>
            <w:sz w:val="28"/>
            <w:szCs w:val="28"/>
          </w:rPr>
          <w:t>N 62</w:t>
        </w:r>
      </w:hyperlink>
      <w:r w:rsidRPr="00E82650">
        <w:rPr>
          <w:rFonts w:ascii="PT Astra Serif" w:hAnsi="PT Astra Serif"/>
          <w:sz w:val="28"/>
          <w:szCs w:val="28"/>
        </w:rPr>
        <w:t xml:space="preserve">, от 28.10.2022 </w:t>
      </w:r>
      <w:hyperlink r:id="rId59">
        <w:r w:rsidRPr="00E82650">
          <w:rPr>
            <w:rFonts w:ascii="PT Astra Serif" w:hAnsi="PT Astra Serif"/>
            <w:color w:val="0000FF"/>
            <w:sz w:val="28"/>
            <w:szCs w:val="28"/>
          </w:rPr>
          <w:t>N 137</w:t>
        </w:r>
      </w:hyperlink>
      <w:r w:rsidRPr="00E82650">
        <w:rPr>
          <w:rFonts w:ascii="PT Astra Serif" w:hAnsi="PT Astra Serif"/>
          <w:sz w:val="28"/>
          <w:szCs w:val="28"/>
        </w:rPr>
        <w:t xml:space="preserve">, от 20.06.2024 </w:t>
      </w:r>
      <w:hyperlink r:id="rId60">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1.6. Нормативными правовыми актами Губернатора могут устанавливаться особенности подготовки распоряжений Губернатора по отдельным вопросам.</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1.6 введен </w:t>
      </w:r>
      <w:hyperlink r:id="rId61">
        <w:r w:rsidRPr="00E82650">
          <w:rPr>
            <w:rFonts w:ascii="PT Astra Serif" w:hAnsi="PT Astra Serif"/>
            <w:color w:val="0000FF"/>
            <w:sz w:val="28"/>
            <w:szCs w:val="28"/>
          </w:rPr>
          <w:t>указом</w:t>
        </w:r>
      </w:hyperlink>
      <w:r w:rsidRPr="00E82650">
        <w:rPr>
          <w:rFonts w:ascii="PT Astra Serif" w:hAnsi="PT Astra Serif"/>
          <w:sz w:val="28"/>
          <w:szCs w:val="28"/>
        </w:rPr>
        <w:t xml:space="preserve"> Губернатора Ульяновской области от 17.04.2020 N 62; в ред. </w:t>
      </w:r>
      <w:hyperlink r:id="rId62">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Title"/>
        <w:jc w:val="center"/>
        <w:outlineLvl w:val="1"/>
        <w:rPr>
          <w:rFonts w:ascii="PT Astra Serif" w:hAnsi="PT Astra Serif"/>
          <w:sz w:val="28"/>
          <w:szCs w:val="28"/>
        </w:rPr>
      </w:pPr>
      <w:r w:rsidRPr="00E82650">
        <w:rPr>
          <w:rFonts w:ascii="PT Astra Serif" w:hAnsi="PT Astra Serif"/>
          <w:sz w:val="28"/>
          <w:szCs w:val="28"/>
        </w:rPr>
        <w:t>2. Структура и оформление правовых актов</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ind w:firstLine="540"/>
        <w:jc w:val="both"/>
        <w:rPr>
          <w:rFonts w:ascii="PT Astra Serif" w:hAnsi="PT Astra Serif"/>
          <w:sz w:val="28"/>
          <w:szCs w:val="28"/>
        </w:rPr>
      </w:pPr>
      <w:r w:rsidRPr="00E82650">
        <w:rPr>
          <w:rFonts w:ascii="PT Astra Serif" w:hAnsi="PT Astra Serif"/>
          <w:sz w:val="28"/>
          <w:szCs w:val="28"/>
        </w:rPr>
        <w:t>2.1. Структура правового акта должна обеспечивать логическое развитие темы правового регулирования или выполнение определенных поручений Губернатора и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2.2. Если правовые акты издаются на основе (в развитие, во исполнение) актов законодательства Российской Федерации и законодательства Ульяновской области, то вводная часть (преамбула) правового акта должна содержать ссылку на соответствующие акты законодательства Российской Федерации или Ульяновской области с указанием даты их подписания, регистрационного номера и наименования (при проведении согласования проекта такого правового акта к нему необходимо прилагать копию акта законодательства Российской Федерации или Ульяновской области, на который делается ссылка). Если содержание правового акта не нуждается в пояснении, то вводная часть отсутствует.</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63">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Содержание вновь издаваемых правовых актов не должно противоречить содержанию ранее изданных правовых актов или дублировать их, если при этом ранее изданный правовой акт одновременно не изменяется либо не признается утратившим силу или не отменяется.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2.3. Наименования упоминаемых в правовом акте органов, организаций и должностей приводятся в полном соответствии с их официальными наименованиями, предусмотренными в нормативных и иных правовых актах, определяющих статус таких органов, организаций и должностей.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2.4. Термины употребляются в правовом акте в одном значении в соответствии с терминологией, используемой в нормативных правовых актах Российской Федерации и нормативных правовых актах Ульяновской области. </w:t>
      </w:r>
      <w:r w:rsidRPr="00E82650">
        <w:rPr>
          <w:rFonts w:ascii="PT Astra Serif" w:hAnsi="PT Astra Serif"/>
          <w:sz w:val="28"/>
          <w:szCs w:val="28"/>
        </w:rPr>
        <w:lastRenderedPageBreak/>
        <w:t>В правовом акте устанавливаются определения впервые вводимых юридических, технических и других специальных терминов, а также терминов, допускающих несколько вариантов толкования, недостаточно ясных и четких без дополнительного пояснения. Не допускается употребление устаревших слов и выражений, просторечий и жаргонизмов, образных сравнений, эпитетов, метафор, метонимий. Используемая в правовом акте терминология должна быть единообразной.</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64">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01.11.2018 N 104)</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2.5. Тексты правовых актов в постановляющей (распорядительной) части должны содержать пункты, предусматривающие:</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конкретные задания исполнителям с указанием реальных сроков их исполнения. При указании срока исполнения заданий используется словесно-цифровой способ оформления дат. Если поручение дается подразделениям, образуемым в Правительстве, то в акте должны быть указаны их наименования;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порядок финансового и материально-технического обеспечения деятельности, связанной с исполнением заданий;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признание утратившими силу, отмену или изменение ранее изданных правовых актов по соответствующему вопросу. При этом каждый правовой акт включается в перечень правовых актов, подлежащих признанию утратившими силу или отмене, в хронологической последовательности с указанием его вида, даты подписания, регистрационного номера и наименования. Если в ранее изданный правовой акт необходимо внести изменения, требующие переработки этого правового акта по существу и не позволяющие ограничиться новой редакцией его отдельных структурных единиц, или в такой правовой акт необходимо внести изменения, затрагивающие все или почти все его структурные единицы, или необходимо внести изменения в ранее изданный правовой акт, признанный утратившим силу (отмененный) в неотделимой части, или изменения необходимо внести в правовой акт, в котором сохраняют значение только отдельные его структурные единицы, причем частично, то издается новый правовой акт;</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65">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срок вступления правового акта, имеющего нормативный характер, в силу с учетом требований, установленных </w:t>
      </w:r>
      <w:hyperlink r:id="rId66">
        <w:r w:rsidRPr="00E82650">
          <w:rPr>
            <w:rFonts w:ascii="PT Astra Serif" w:hAnsi="PT Astra Serif"/>
            <w:color w:val="0000FF"/>
            <w:sz w:val="28"/>
            <w:szCs w:val="28"/>
          </w:rPr>
          <w:t>статьей 7</w:t>
        </w:r>
      </w:hyperlink>
      <w:r w:rsidRPr="00E82650">
        <w:rPr>
          <w:rFonts w:ascii="PT Astra Serif" w:hAnsi="PT Astra Serif"/>
          <w:sz w:val="28"/>
          <w:szCs w:val="28"/>
        </w:rPr>
        <w:t xml:space="preserve"> Закона Ульяновской области от 29.11.2005 N 136-ЗО "О порядке опубликования и вступления в силу нормативных правовых актов Ульяновской области", срок вступления правового акта, не имеющего нормативного характера, в силу, если он предусматривает срок вступления правового акта в силу, отличающийся от установленного законами Ульяновской области от 17.11.2016 </w:t>
      </w:r>
      <w:hyperlink r:id="rId67">
        <w:r w:rsidRPr="00E82650">
          <w:rPr>
            <w:rFonts w:ascii="PT Astra Serif" w:hAnsi="PT Astra Serif"/>
            <w:color w:val="0000FF"/>
            <w:sz w:val="28"/>
            <w:szCs w:val="28"/>
          </w:rPr>
          <w:t>N 163-ЗО</w:t>
        </w:r>
      </w:hyperlink>
      <w:r w:rsidRPr="00E82650">
        <w:rPr>
          <w:rFonts w:ascii="PT Astra Serif" w:hAnsi="PT Astra Serif"/>
          <w:sz w:val="28"/>
          <w:szCs w:val="28"/>
        </w:rPr>
        <w:t xml:space="preserve"> "О Губернаторе Ульяновской области" и от 17.11.2016 </w:t>
      </w:r>
      <w:hyperlink r:id="rId68">
        <w:r w:rsidRPr="00E82650">
          <w:rPr>
            <w:rFonts w:ascii="PT Astra Serif" w:hAnsi="PT Astra Serif"/>
            <w:color w:val="0000FF"/>
            <w:sz w:val="28"/>
            <w:szCs w:val="28"/>
          </w:rPr>
          <w:t>N 164-ЗО</w:t>
        </w:r>
      </w:hyperlink>
      <w:r w:rsidRPr="00E82650">
        <w:rPr>
          <w:rFonts w:ascii="PT Astra Serif" w:hAnsi="PT Astra Serif"/>
          <w:sz w:val="28"/>
          <w:szCs w:val="28"/>
        </w:rPr>
        <w:t xml:space="preserve"> "О Правительстве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lastRenderedPageBreak/>
        <w:t xml:space="preserve">2.6. Правовые акты оформляются в соответствии с </w:t>
      </w:r>
      <w:hyperlink r:id="rId69">
        <w:r w:rsidRPr="00E82650">
          <w:rPr>
            <w:rFonts w:ascii="PT Astra Serif" w:hAnsi="PT Astra Serif"/>
            <w:color w:val="0000FF"/>
            <w:sz w:val="28"/>
            <w:szCs w:val="28"/>
          </w:rPr>
          <w:t>Инструкцией</w:t>
        </w:r>
      </w:hyperlink>
      <w:r w:rsidRPr="00E82650">
        <w:rPr>
          <w:rFonts w:ascii="PT Astra Serif" w:hAnsi="PT Astra Serif"/>
          <w:sz w:val="28"/>
          <w:szCs w:val="28"/>
        </w:rPr>
        <w:t xml:space="preserve"> по делопроизводству в Правительстве Ульяновской области (далее - Инструкция по делопроизводству).</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01.11.2018 </w:t>
      </w:r>
      <w:hyperlink r:id="rId70">
        <w:r w:rsidRPr="00E82650">
          <w:rPr>
            <w:rFonts w:ascii="PT Astra Serif" w:hAnsi="PT Astra Serif"/>
            <w:color w:val="0000FF"/>
            <w:sz w:val="28"/>
            <w:szCs w:val="28"/>
          </w:rPr>
          <w:t>N 104</w:t>
        </w:r>
      </w:hyperlink>
      <w:r w:rsidRPr="00E82650">
        <w:rPr>
          <w:rFonts w:ascii="PT Astra Serif" w:hAnsi="PT Astra Serif"/>
          <w:sz w:val="28"/>
          <w:szCs w:val="28"/>
        </w:rPr>
        <w:t xml:space="preserve">, от 20.06.2024 </w:t>
      </w:r>
      <w:hyperlink r:id="rId71">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Title"/>
        <w:jc w:val="center"/>
        <w:outlineLvl w:val="1"/>
        <w:rPr>
          <w:rFonts w:ascii="PT Astra Serif" w:hAnsi="PT Astra Serif"/>
          <w:sz w:val="28"/>
          <w:szCs w:val="28"/>
        </w:rPr>
      </w:pPr>
      <w:r w:rsidRPr="00E82650">
        <w:rPr>
          <w:rFonts w:ascii="PT Astra Serif" w:hAnsi="PT Astra Serif"/>
          <w:sz w:val="28"/>
          <w:szCs w:val="28"/>
        </w:rPr>
        <w:t>3. Порядок подготовки и согласования проектов правовых актов</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ind w:firstLine="540"/>
        <w:jc w:val="both"/>
        <w:rPr>
          <w:rFonts w:ascii="PT Astra Serif" w:hAnsi="PT Astra Serif"/>
          <w:sz w:val="28"/>
          <w:szCs w:val="28"/>
        </w:rPr>
      </w:pPr>
      <w:r w:rsidRPr="00E82650">
        <w:rPr>
          <w:rFonts w:ascii="PT Astra Serif" w:hAnsi="PT Astra Serif"/>
          <w:sz w:val="28"/>
          <w:szCs w:val="28"/>
        </w:rPr>
        <w:t>3.1. Правом правотворческой инициативы с учетом установленных полномочий обладают:</w:t>
      </w:r>
    </w:p>
    <w:p w:rsidR="00E82650" w:rsidRPr="00E82650" w:rsidRDefault="00E82650">
      <w:pPr>
        <w:pStyle w:val="ConsPlusNormal"/>
        <w:spacing w:before="220"/>
        <w:ind w:firstLine="540"/>
        <w:jc w:val="both"/>
        <w:rPr>
          <w:rFonts w:ascii="PT Astra Serif" w:hAnsi="PT Astra Serif"/>
          <w:sz w:val="28"/>
          <w:szCs w:val="28"/>
        </w:rPr>
      </w:pPr>
      <w:bookmarkStart w:id="4" w:name="P102"/>
      <w:bookmarkEnd w:id="4"/>
      <w:r w:rsidRPr="00E82650">
        <w:rPr>
          <w:rFonts w:ascii="PT Astra Serif" w:hAnsi="PT Astra Serif"/>
          <w:sz w:val="28"/>
          <w:szCs w:val="28"/>
        </w:rPr>
        <w:t>1) Руководитель администрации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 Первый заместитель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 заместитель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4) Председатель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5) первый заместитель Председателя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6) заместитель Председателя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7) помощник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8) Уполномоченный по правам человека 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9) Уполномоченный по правам ребенка 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bookmarkStart w:id="5" w:name="P111"/>
      <w:bookmarkEnd w:id="5"/>
      <w:r w:rsidRPr="00E82650">
        <w:rPr>
          <w:rFonts w:ascii="PT Astra Serif" w:hAnsi="PT Astra Serif"/>
          <w:sz w:val="28"/>
          <w:szCs w:val="28"/>
        </w:rPr>
        <w:t>10) Уполномоченный по защите прав предпринимателей 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bookmarkStart w:id="6" w:name="P112"/>
      <w:bookmarkEnd w:id="6"/>
      <w:r w:rsidRPr="00E82650">
        <w:rPr>
          <w:rFonts w:ascii="PT Astra Serif" w:hAnsi="PT Astra Serif"/>
          <w:sz w:val="28"/>
          <w:szCs w:val="28"/>
        </w:rPr>
        <w:t>11) подразделение, образуемое в Правительстве;</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12) исполнительный орган Ульяновской области (далее - орган исполнительной власти);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72">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13) государственный орган Ульяновской области, не являющийся органом исполнительной власти;</w:t>
      </w:r>
    </w:p>
    <w:p w:rsidR="00E82650" w:rsidRPr="00E82650" w:rsidRDefault="00E82650">
      <w:pPr>
        <w:pStyle w:val="ConsPlusNormal"/>
        <w:spacing w:before="220"/>
        <w:ind w:firstLine="540"/>
        <w:jc w:val="both"/>
        <w:rPr>
          <w:rFonts w:ascii="PT Astra Serif" w:hAnsi="PT Astra Serif"/>
          <w:sz w:val="28"/>
          <w:szCs w:val="28"/>
        </w:rPr>
      </w:pPr>
      <w:bookmarkStart w:id="7" w:name="P116"/>
      <w:bookmarkEnd w:id="7"/>
      <w:r w:rsidRPr="00E82650">
        <w:rPr>
          <w:rFonts w:ascii="PT Astra Serif" w:hAnsi="PT Astra Serif"/>
          <w:sz w:val="28"/>
          <w:szCs w:val="28"/>
        </w:rPr>
        <w:t>14) областные государственные учреждения, функции и полномочия учредителя которых осуществляет Правительство (за исключением областных государственных учреждений, осуществляющих производство и выпуск средств массовой информации);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15) утратил силу. - </w:t>
      </w:r>
      <w:hyperlink r:id="rId73">
        <w:r w:rsidRPr="00E82650">
          <w:rPr>
            <w:rFonts w:ascii="PT Astra Serif" w:hAnsi="PT Astra Serif"/>
            <w:color w:val="0000FF"/>
            <w:sz w:val="28"/>
            <w:szCs w:val="28"/>
          </w:rPr>
          <w:t>Указ</w:t>
        </w:r>
      </w:hyperlink>
      <w:r w:rsidRPr="00E82650">
        <w:rPr>
          <w:rFonts w:ascii="PT Astra Serif" w:hAnsi="PT Astra Serif"/>
          <w:sz w:val="28"/>
          <w:szCs w:val="28"/>
        </w:rPr>
        <w:t xml:space="preserve"> Губернатора Ульяновской области от 20.06.2024 N 69;</w:t>
      </w:r>
    </w:p>
    <w:p w:rsidR="00E82650" w:rsidRPr="00E82650" w:rsidRDefault="00E82650">
      <w:pPr>
        <w:pStyle w:val="ConsPlusNormal"/>
        <w:spacing w:before="220"/>
        <w:ind w:firstLine="540"/>
        <w:jc w:val="both"/>
        <w:rPr>
          <w:rFonts w:ascii="PT Astra Serif" w:hAnsi="PT Astra Serif"/>
          <w:sz w:val="28"/>
          <w:szCs w:val="28"/>
        </w:rPr>
      </w:pPr>
      <w:bookmarkStart w:id="8" w:name="P118"/>
      <w:bookmarkEnd w:id="8"/>
      <w:r w:rsidRPr="00E82650">
        <w:rPr>
          <w:rFonts w:ascii="PT Astra Serif" w:hAnsi="PT Astra Serif"/>
          <w:sz w:val="28"/>
          <w:szCs w:val="28"/>
        </w:rPr>
        <w:t xml:space="preserve">16) Территориальный фонд обязательного медицинского страхования </w:t>
      </w:r>
      <w:r w:rsidRPr="00E82650">
        <w:rPr>
          <w:rFonts w:ascii="PT Astra Serif" w:hAnsi="PT Astra Serif"/>
          <w:sz w:val="28"/>
          <w:szCs w:val="28"/>
        </w:rPr>
        <w:lastRenderedPageBreak/>
        <w:t>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17) Ульяновское региональное отделение Общероссийской общественной организации "Ассоциация юристов России";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18) Областной союз "Федерация профсоюзов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19) Ассоциация "Совет муниципальных образований Ульяновской области";</w:t>
      </w:r>
    </w:p>
    <w:p w:rsidR="00E82650" w:rsidRPr="00E82650" w:rsidRDefault="00E82650">
      <w:pPr>
        <w:pStyle w:val="ConsPlusNormal"/>
        <w:spacing w:before="220"/>
        <w:ind w:firstLine="540"/>
        <w:jc w:val="both"/>
        <w:rPr>
          <w:rFonts w:ascii="PT Astra Serif" w:hAnsi="PT Astra Serif"/>
          <w:sz w:val="28"/>
          <w:szCs w:val="28"/>
        </w:rPr>
      </w:pPr>
      <w:bookmarkStart w:id="9" w:name="P122"/>
      <w:bookmarkEnd w:id="9"/>
      <w:r w:rsidRPr="00E82650">
        <w:rPr>
          <w:rFonts w:ascii="PT Astra Serif" w:hAnsi="PT Astra Serif"/>
          <w:sz w:val="28"/>
          <w:szCs w:val="28"/>
        </w:rPr>
        <w:t>20) Союз "Ульяновская областная торгово-промышленная палата";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21) утратил силу. - </w:t>
      </w:r>
      <w:hyperlink r:id="rId74">
        <w:r w:rsidRPr="00E82650">
          <w:rPr>
            <w:rFonts w:ascii="PT Astra Serif" w:hAnsi="PT Astra Serif"/>
            <w:color w:val="0000FF"/>
            <w:sz w:val="28"/>
            <w:szCs w:val="28"/>
          </w:rPr>
          <w:t>Указ</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bookmarkStart w:id="10" w:name="P124"/>
      <w:bookmarkEnd w:id="10"/>
      <w:r w:rsidRPr="00E82650">
        <w:rPr>
          <w:rFonts w:ascii="PT Astra Serif" w:hAnsi="PT Astra Serif"/>
          <w:sz w:val="28"/>
          <w:szCs w:val="28"/>
        </w:rPr>
        <w:t>22) иные органы, организации и должностные лица в случаях, установленных законодательством Ульяновской области.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3.1 в ред. </w:t>
      </w:r>
      <w:hyperlink r:id="rId75">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17.04.2020 N 62)</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3.2. Должностные лица, указанные в </w:t>
      </w:r>
      <w:hyperlink w:anchor="P102">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111">
        <w:r w:rsidRPr="00E82650">
          <w:rPr>
            <w:rFonts w:ascii="PT Astra Serif" w:hAnsi="PT Astra Serif"/>
            <w:color w:val="0000FF"/>
            <w:sz w:val="28"/>
            <w:szCs w:val="28"/>
          </w:rPr>
          <w:t>10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 пункта 3.1</w:t>
        </w:r>
      </w:hyperlink>
      <w:r w:rsidRPr="00E82650">
        <w:rPr>
          <w:rFonts w:ascii="PT Astra Serif" w:hAnsi="PT Astra Serif"/>
          <w:sz w:val="28"/>
          <w:szCs w:val="28"/>
        </w:rPr>
        <w:t xml:space="preserve"> настоящего раздела, руководители подразделений, органов или организаций, указанных в </w:t>
      </w:r>
      <w:hyperlink w:anchor="P112">
        <w:r w:rsidRPr="00E82650">
          <w:rPr>
            <w:rFonts w:ascii="PT Astra Serif" w:hAnsi="PT Astra Serif"/>
            <w:color w:val="0000FF"/>
            <w:sz w:val="28"/>
            <w:szCs w:val="28"/>
          </w:rPr>
          <w:t>подпунктах 11</w:t>
        </w:r>
      </w:hyperlink>
      <w:r w:rsidRPr="00E82650">
        <w:rPr>
          <w:rFonts w:ascii="PT Astra Serif" w:hAnsi="PT Astra Serif"/>
          <w:sz w:val="28"/>
          <w:szCs w:val="28"/>
        </w:rPr>
        <w:t xml:space="preserve"> - </w:t>
      </w:r>
      <w:hyperlink w:anchor="P116">
        <w:r w:rsidRPr="00E82650">
          <w:rPr>
            <w:rFonts w:ascii="PT Astra Serif" w:hAnsi="PT Astra Serif"/>
            <w:color w:val="0000FF"/>
            <w:sz w:val="28"/>
            <w:szCs w:val="28"/>
          </w:rPr>
          <w:t>14</w:t>
        </w:r>
      </w:hyperlink>
      <w:r w:rsidRPr="00E82650">
        <w:rPr>
          <w:rFonts w:ascii="PT Astra Serif" w:hAnsi="PT Astra Serif"/>
          <w:sz w:val="28"/>
          <w:szCs w:val="28"/>
        </w:rPr>
        <w:t xml:space="preserve">, </w:t>
      </w:r>
      <w:hyperlink w:anchor="P118">
        <w:r w:rsidRPr="00E82650">
          <w:rPr>
            <w:rFonts w:ascii="PT Astra Serif" w:hAnsi="PT Astra Serif"/>
            <w:color w:val="0000FF"/>
            <w:sz w:val="28"/>
            <w:szCs w:val="28"/>
          </w:rPr>
          <w:t>16</w:t>
        </w:r>
      </w:hyperlink>
      <w:r w:rsidRPr="00E82650">
        <w:rPr>
          <w:rFonts w:ascii="PT Astra Serif" w:hAnsi="PT Astra Serif"/>
          <w:sz w:val="28"/>
          <w:szCs w:val="28"/>
        </w:rPr>
        <w:t xml:space="preserve"> - </w:t>
      </w:r>
      <w:hyperlink w:anchor="P122">
        <w:r w:rsidRPr="00E82650">
          <w:rPr>
            <w:rFonts w:ascii="PT Astra Serif" w:hAnsi="PT Astra Serif"/>
            <w:color w:val="0000FF"/>
            <w:sz w:val="28"/>
            <w:szCs w:val="28"/>
          </w:rPr>
          <w:t>20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w:t>
        </w:r>
      </w:hyperlink>
      <w:r w:rsidRPr="00E82650">
        <w:rPr>
          <w:rFonts w:ascii="PT Astra Serif" w:hAnsi="PT Astra Serif"/>
          <w:sz w:val="28"/>
          <w:szCs w:val="28"/>
        </w:rPr>
        <w:t xml:space="preserve"> этого пункта, определяют должностное лицо, ответственное за качественную подготовку, согласование проекта правового акта и соблюдение установленных для этого сроков (далее - ответственное должностное лицо). Информация об ответственном должностном лице указывается в строке "Исполнитель" листа согласования проекта правового акта.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76">
        <w:r w:rsidRPr="00E82650">
          <w:rPr>
            <w:rFonts w:ascii="PT Astra Serif" w:hAnsi="PT Astra Serif"/>
            <w:color w:val="0000FF"/>
            <w:sz w:val="28"/>
            <w:szCs w:val="28"/>
          </w:rPr>
          <w:t>N 80</w:t>
        </w:r>
      </w:hyperlink>
      <w:r w:rsidRPr="00E82650">
        <w:rPr>
          <w:rFonts w:ascii="PT Astra Serif" w:hAnsi="PT Astra Serif"/>
          <w:sz w:val="28"/>
          <w:szCs w:val="28"/>
        </w:rPr>
        <w:t xml:space="preserve">, от 20.05.2019 </w:t>
      </w:r>
      <w:hyperlink r:id="rId77">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78">
        <w:r w:rsidRPr="00E82650">
          <w:rPr>
            <w:rFonts w:ascii="PT Astra Serif" w:hAnsi="PT Astra Serif"/>
            <w:color w:val="0000FF"/>
            <w:sz w:val="28"/>
            <w:szCs w:val="28"/>
          </w:rPr>
          <w:t>N 62</w:t>
        </w:r>
      </w:hyperlink>
      <w:r w:rsidRPr="00E82650">
        <w:rPr>
          <w:rFonts w:ascii="PT Astra Serif" w:hAnsi="PT Astra Serif"/>
          <w:sz w:val="28"/>
          <w:szCs w:val="28"/>
        </w:rPr>
        <w:t xml:space="preserve">, от 28.10.2022 </w:t>
      </w:r>
      <w:hyperlink r:id="rId79">
        <w:r w:rsidRPr="00E82650">
          <w:rPr>
            <w:rFonts w:ascii="PT Astra Serif" w:hAnsi="PT Astra Serif"/>
            <w:color w:val="0000FF"/>
            <w:sz w:val="28"/>
            <w:szCs w:val="28"/>
          </w:rPr>
          <w:t>N 137</w:t>
        </w:r>
      </w:hyperlink>
      <w:r w:rsidRPr="00E82650">
        <w:rPr>
          <w:rFonts w:ascii="PT Astra Serif" w:hAnsi="PT Astra Serif"/>
          <w:sz w:val="28"/>
          <w:szCs w:val="28"/>
        </w:rPr>
        <w:t xml:space="preserve">, от 20.06.2024 </w:t>
      </w:r>
      <w:hyperlink r:id="rId80">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3.3. В случае необходимости к процессу подготовки проектов правовых актов привлекаются соответствующие организации.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Для разработки проектов наиболее важных и сложных правовых актов, а также проектов правовых актов, подготавливаемых совместно несколькими исполнителями, могут создаваться рабочие группы.</w:t>
      </w:r>
    </w:p>
    <w:p w:rsidR="00E82650" w:rsidRPr="00E82650" w:rsidRDefault="00E82650">
      <w:pPr>
        <w:pStyle w:val="ConsPlusNormal"/>
        <w:spacing w:before="220"/>
        <w:ind w:firstLine="540"/>
        <w:jc w:val="both"/>
        <w:rPr>
          <w:rFonts w:ascii="PT Astra Serif" w:hAnsi="PT Astra Serif"/>
          <w:sz w:val="28"/>
          <w:szCs w:val="28"/>
        </w:rPr>
      </w:pPr>
      <w:bookmarkStart w:id="11" w:name="P130"/>
      <w:bookmarkEnd w:id="11"/>
      <w:r w:rsidRPr="00E82650">
        <w:rPr>
          <w:rFonts w:ascii="PT Astra Serif" w:hAnsi="PT Astra Serif"/>
          <w:sz w:val="28"/>
          <w:szCs w:val="28"/>
        </w:rPr>
        <w:t xml:space="preserve">3.4. Должностные лица, подразделения, органы или организации, указанные в </w:t>
      </w:r>
      <w:hyperlink w:anchor="P102">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116">
        <w:r w:rsidRPr="00E82650">
          <w:rPr>
            <w:rFonts w:ascii="PT Astra Serif" w:hAnsi="PT Astra Serif"/>
            <w:color w:val="0000FF"/>
            <w:sz w:val="28"/>
            <w:szCs w:val="28"/>
          </w:rPr>
          <w:t>14</w:t>
        </w:r>
      </w:hyperlink>
      <w:r w:rsidRPr="00E82650">
        <w:rPr>
          <w:rFonts w:ascii="PT Astra Serif" w:hAnsi="PT Astra Serif"/>
          <w:sz w:val="28"/>
          <w:szCs w:val="28"/>
        </w:rPr>
        <w:t xml:space="preserve">, </w:t>
      </w:r>
      <w:hyperlink w:anchor="P118">
        <w:r w:rsidRPr="00E82650">
          <w:rPr>
            <w:rFonts w:ascii="PT Astra Serif" w:hAnsi="PT Astra Serif"/>
            <w:color w:val="0000FF"/>
            <w:sz w:val="28"/>
            <w:szCs w:val="28"/>
          </w:rPr>
          <w:t>16</w:t>
        </w:r>
      </w:hyperlink>
      <w:r w:rsidRPr="00E82650">
        <w:rPr>
          <w:rFonts w:ascii="PT Astra Serif" w:hAnsi="PT Astra Serif"/>
          <w:sz w:val="28"/>
          <w:szCs w:val="28"/>
        </w:rPr>
        <w:t xml:space="preserve"> - </w:t>
      </w:r>
      <w:hyperlink w:anchor="P122">
        <w:r w:rsidRPr="00E82650">
          <w:rPr>
            <w:rFonts w:ascii="PT Astra Serif" w:hAnsi="PT Astra Serif"/>
            <w:color w:val="0000FF"/>
            <w:sz w:val="28"/>
            <w:szCs w:val="28"/>
          </w:rPr>
          <w:t>20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 пункта 3.1</w:t>
        </w:r>
      </w:hyperlink>
      <w:r w:rsidRPr="00E82650">
        <w:rPr>
          <w:rFonts w:ascii="PT Astra Serif" w:hAnsi="PT Astra Serif"/>
          <w:sz w:val="28"/>
          <w:szCs w:val="28"/>
        </w:rPr>
        <w:t xml:space="preserve"> настоящего раздела (далее - разработчик проекта правового акта), направляют проекты правовых актов, издание которых будет влиять на объем доходов и (или) расходы областного бюджета Ульяновской области (за исключением проектов государственных программ Ульяновской области и (или) проектов правовых актов Правительства о внесении изменений в государственные программы Ульяновской области), в Министерство финансов Ульяновской области (далее - Министерство) с целью оценки финансовых последствий издания указанных правовых актов для областного бюджета Ульяновской области.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81">
        <w:r w:rsidRPr="00E82650">
          <w:rPr>
            <w:rFonts w:ascii="PT Astra Serif" w:hAnsi="PT Astra Serif"/>
            <w:color w:val="0000FF"/>
            <w:sz w:val="28"/>
            <w:szCs w:val="28"/>
          </w:rPr>
          <w:t>N 80</w:t>
        </w:r>
      </w:hyperlink>
      <w:r w:rsidRPr="00E82650">
        <w:rPr>
          <w:rFonts w:ascii="PT Astra Serif" w:hAnsi="PT Astra Serif"/>
          <w:sz w:val="28"/>
          <w:szCs w:val="28"/>
        </w:rPr>
        <w:t xml:space="preserve">, от </w:t>
      </w:r>
      <w:r w:rsidRPr="00E82650">
        <w:rPr>
          <w:rFonts w:ascii="PT Astra Serif" w:hAnsi="PT Astra Serif"/>
          <w:sz w:val="28"/>
          <w:szCs w:val="28"/>
        </w:rPr>
        <w:lastRenderedPageBreak/>
        <w:t xml:space="preserve">20.05.2019 </w:t>
      </w:r>
      <w:hyperlink r:id="rId82">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83">
        <w:r w:rsidRPr="00E82650">
          <w:rPr>
            <w:rFonts w:ascii="PT Astra Serif" w:hAnsi="PT Astra Serif"/>
            <w:color w:val="0000FF"/>
            <w:sz w:val="28"/>
            <w:szCs w:val="28"/>
          </w:rPr>
          <w:t>N 62</w:t>
        </w:r>
      </w:hyperlink>
      <w:r w:rsidRPr="00E82650">
        <w:rPr>
          <w:rFonts w:ascii="PT Astra Serif" w:hAnsi="PT Astra Serif"/>
          <w:sz w:val="28"/>
          <w:szCs w:val="28"/>
        </w:rPr>
        <w:t xml:space="preserve">, от 20.06.2024 </w:t>
      </w:r>
      <w:hyperlink r:id="rId84">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Проекты государственных программ Ульяновской области (проекты правовых актов Правительства о внесении изменений в государственные программы Ульяновской области) рассматриваются Министерством по правилам, установленным </w:t>
      </w:r>
      <w:hyperlink r:id="rId85">
        <w:r w:rsidRPr="00E82650">
          <w:rPr>
            <w:rFonts w:ascii="PT Astra Serif" w:hAnsi="PT Astra Serif"/>
            <w:color w:val="0000FF"/>
            <w:sz w:val="28"/>
            <w:szCs w:val="28"/>
          </w:rPr>
          <w:t>Правилами</w:t>
        </w:r>
      </w:hyperlink>
      <w:r w:rsidRPr="00E82650">
        <w:rPr>
          <w:rFonts w:ascii="PT Astra Serif" w:hAnsi="PT Astra Serif"/>
          <w:sz w:val="28"/>
          <w:szCs w:val="28"/>
        </w:rPr>
        <w:t xml:space="preserve"> разработки, реализации и оценки эффективности государственных программ Ульяновской области, а также осуществления контроля за ходом их реализации, утвержденными постановлением Правительства Ульяновской области от 29.09.2023 N 513-П "Об утверждении Правил разработки, реализации и оценки эффективности государственных программ Ульяновской области, а также осуществления контроля за ходом их реализации" (далее - Правила разработки, реализации и оценки эффективности государственных программ).</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17.04.2020 </w:t>
      </w:r>
      <w:hyperlink r:id="rId86">
        <w:r w:rsidRPr="00E82650">
          <w:rPr>
            <w:rFonts w:ascii="PT Astra Serif" w:hAnsi="PT Astra Serif"/>
            <w:color w:val="0000FF"/>
            <w:sz w:val="28"/>
            <w:szCs w:val="28"/>
          </w:rPr>
          <w:t>N 62</w:t>
        </w:r>
      </w:hyperlink>
      <w:r w:rsidRPr="00E82650">
        <w:rPr>
          <w:rFonts w:ascii="PT Astra Serif" w:hAnsi="PT Astra Serif"/>
          <w:sz w:val="28"/>
          <w:szCs w:val="28"/>
        </w:rPr>
        <w:t xml:space="preserve">, от 20.06.2024 </w:t>
      </w:r>
      <w:hyperlink r:id="rId87">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bookmarkStart w:id="12" w:name="P134"/>
      <w:bookmarkEnd w:id="12"/>
      <w:r w:rsidRPr="00E82650">
        <w:rPr>
          <w:rFonts w:ascii="PT Astra Serif" w:hAnsi="PT Astra Serif"/>
          <w:sz w:val="28"/>
          <w:szCs w:val="28"/>
        </w:rPr>
        <w:t>Срок рассмотрения Министерством указанных проектов правовых актов не должен превышать трех рабочих дней со дня их поступления в Министерство, срок рассмотрения сложных по содержанию и значительных по объему проектов правовых актов - пяти рабочих дней.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По результатам рассмотрения проекта правового акта Министерство готовит заключение, в котором отражаются результаты оценки финансовых последствий издания такого правового акта для областного бюджета Ульяновской области, по форме, утверждаемой Министерством (далее - финансовое заключение).</w:t>
      </w:r>
    </w:p>
    <w:p w:rsidR="00E82650" w:rsidRPr="00E82650" w:rsidRDefault="00E82650">
      <w:pPr>
        <w:pStyle w:val="ConsPlusNormal"/>
        <w:spacing w:before="220"/>
        <w:ind w:firstLine="540"/>
        <w:jc w:val="both"/>
        <w:rPr>
          <w:rFonts w:ascii="PT Astra Serif" w:hAnsi="PT Astra Serif"/>
          <w:sz w:val="28"/>
          <w:szCs w:val="28"/>
        </w:rPr>
      </w:pPr>
      <w:bookmarkStart w:id="13" w:name="P136"/>
      <w:bookmarkEnd w:id="13"/>
      <w:r w:rsidRPr="00E82650">
        <w:rPr>
          <w:rFonts w:ascii="PT Astra Serif" w:hAnsi="PT Astra Serif"/>
          <w:sz w:val="28"/>
          <w:szCs w:val="28"/>
        </w:rPr>
        <w:t>В случае подготовки Министерством отрицательного финансового заключения дальнейшее согласование проекта правового акта прекращается.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Разработчик проекта правового акта в срок, не превышающий трех рабочих дней с даты получения отрицательного финансового заключения, вправе представить на него свои возражения, которые подлежат рассмотрению Министерством в срок, не превышающий трех рабочих дней со дня их получения.</w:t>
      </w:r>
    </w:p>
    <w:p w:rsidR="00E82650" w:rsidRPr="00E82650" w:rsidRDefault="00E82650">
      <w:pPr>
        <w:pStyle w:val="ConsPlusNormal"/>
        <w:spacing w:before="220"/>
        <w:ind w:firstLine="540"/>
        <w:jc w:val="both"/>
        <w:rPr>
          <w:rFonts w:ascii="PT Astra Serif" w:hAnsi="PT Astra Serif"/>
          <w:sz w:val="28"/>
          <w:szCs w:val="28"/>
        </w:rPr>
      </w:pPr>
      <w:bookmarkStart w:id="14" w:name="P138"/>
      <w:bookmarkEnd w:id="14"/>
      <w:r w:rsidRPr="00E82650">
        <w:rPr>
          <w:rFonts w:ascii="PT Astra Serif" w:hAnsi="PT Astra Serif"/>
          <w:sz w:val="28"/>
          <w:szCs w:val="28"/>
        </w:rPr>
        <w:t>В случае недостижения согласия разработчик проекта правового акта в срок, не превышающий трех рабочих дней со дня получения результатов рассмотрения Министерством возражений на отрицательное финансовое заключение, инициирует рассмотрение указанного вопроса на совещании у Председателя Правительства с участием заинтересованных лиц, в ходе проведения которого принимается окончательное решение о дальнейшем согласовании проекта правового акта.</w:t>
      </w:r>
    </w:p>
    <w:p w:rsidR="00E82650" w:rsidRPr="00E82650" w:rsidRDefault="00E82650">
      <w:pPr>
        <w:pStyle w:val="ConsPlusNormal"/>
        <w:spacing w:before="220"/>
        <w:ind w:firstLine="540"/>
        <w:jc w:val="both"/>
        <w:rPr>
          <w:rFonts w:ascii="PT Astra Serif" w:hAnsi="PT Astra Serif"/>
          <w:sz w:val="28"/>
          <w:szCs w:val="28"/>
        </w:rPr>
      </w:pPr>
      <w:bookmarkStart w:id="15" w:name="P139"/>
      <w:bookmarkEnd w:id="15"/>
      <w:r w:rsidRPr="00E82650">
        <w:rPr>
          <w:rFonts w:ascii="PT Astra Serif" w:hAnsi="PT Astra Serif"/>
          <w:sz w:val="28"/>
          <w:szCs w:val="28"/>
        </w:rPr>
        <w:t xml:space="preserve">3.5. Проект правового акта о предоставлении субсидий на основании </w:t>
      </w:r>
      <w:hyperlink r:id="rId88">
        <w:r w:rsidRPr="00E82650">
          <w:rPr>
            <w:rFonts w:ascii="PT Astra Serif" w:hAnsi="PT Astra Serif"/>
            <w:color w:val="0000FF"/>
            <w:sz w:val="28"/>
            <w:szCs w:val="28"/>
          </w:rPr>
          <w:t>статей 78</w:t>
        </w:r>
      </w:hyperlink>
      <w:r w:rsidRPr="00E82650">
        <w:rPr>
          <w:rFonts w:ascii="PT Astra Serif" w:hAnsi="PT Astra Serif"/>
          <w:sz w:val="28"/>
          <w:szCs w:val="28"/>
        </w:rPr>
        <w:t xml:space="preserve"> или </w:t>
      </w:r>
      <w:hyperlink r:id="rId89">
        <w:r w:rsidRPr="00E82650">
          <w:rPr>
            <w:rFonts w:ascii="PT Astra Serif" w:hAnsi="PT Astra Serif"/>
            <w:color w:val="0000FF"/>
            <w:sz w:val="28"/>
            <w:szCs w:val="28"/>
          </w:rPr>
          <w:t>78.1</w:t>
        </w:r>
      </w:hyperlink>
      <w:r w:rsidRPr="00E82650">
        <w:rPr>
          <w:rFonts w:ascii="PT Astra Serif" w:hAnsi="PT Astra Serif"/>
          <w:sz w:val="28"/>
          <w:szCs w:val="28"/>
        </w:rPr>
        <w:t xml:space="preserve"> Бюджетного кодекса Российской Федерации (проект правового акта о внесении изменений в правовой акт о предоставлении </w:t>
      </w:r>
      <w:r w:rsidRPr="00E82650">
        <w:rPr>
          <w:rFonts w:ascii="PT Astra Serif" w:hAnsi="PT Astra Serif"/>
          <w:sz w:val="28"/>
          <w:szCs w:val="28"/>
        </w:rPr>
        <w:lastRenderedPageBreak/>
        <w:t xml:space="preserve">субсидий на основании </w:t>
      </w:r>
      <w:hyperlink r:id="rId90">
        <w:r w:rsidRPr="00E82650">
          <w:rPr>
            <w:rFonts w:ascii="PT Astra Serif" w:hAnsi="PT Astra Serif"/>
            <w:color w:val="0000FF"/>
            <w:sz w:val="28"/>
            <w:szCs w:val="28"/>
          </w:rPr>
          <w:t>статей 78</w:t>
        </w:r>
      </w:hyperlink>
      <w:r w:rsidRPr="00E82650">
        <w:rPr>
          <w:rFonts w:ascii="PT Astra Serif" w:hAnsi="PT Astra Serif"/>
          <w:sz w:val="28"/>
          <w:szCs w:val="28"/>
        </w:rPr>
        <w:t xml:space="preserve"> или </w:t>
      </w:r>
      <w:hyperlink r:id="rId91">
        <w:r w:rsidRPr="00E82650">
          <w:rPr>
            <w:rFonts w:ascii="PT Astra Serif" w:hAnsi="PT Astra Serif"/>
            <w:color w:val="0000FF"/>
            <w:sz w:val="28"/>
            <w:szCs w:val="28"/>
          </w:rPr>
          <w:t>78.1</w:t>
        </w:r>
      </w:hyperlink>
      <w:r w:rsidRPr="00E82650">
        <w:rPr>
          <w:rFonts w:ascii="PT Astra Serif" w:hAnsi="PT Astra Serif"/>
          <w:sz w:val="28"/>
          <w:szCs w:val="28"/>
        </w:rPr>
        <w:t xml:space="preserve"> Бюджетного кодекса Российской Федерации) направляется разработчиком проекта правового акта для анализа в контрольное управление администрации Губернатора.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17.04.2020 </w:t>
      </w:r>
      <w:hyperlink r:id="rId92">
        <w:r w:rsidRPr="00E82650">
          <w:rPr>
            <w:rFonts w:ascii="PT Astra Serif" w:hAnsi="PT Astra Serif"/>
            <w:color w:val="0000FF"/>
            <w:sz w:val="28"/>
            <w:szCs w:val="28"/>
          </w:rPr>
          <w:t>N 62</w:t>
        </w:r>
      </w:hyperlink>
      <w:r w:rsidRPr="00E82650">
        <w:rPr>
          <w:rFonts w:ascii="PT Astra Serif" w:hAnsi="PT Astra Serif"/>
          <w:sz w:val="28"/>
          <w:szCs w:val="28"/>
        </w:rPr>
        <w:t xml:space="preserve">, от 28.10.2022 </w:t>
      </w:r>
      <w:hyperlink r:id="rId93">
        <w:r w:rsidRPr="00E82650">
          <w:rPr>
            <w:rFonts w:ascii="PT Astra Serif" w:hAnsi="PT Astra Serif"/>
            <w:color w:val="0000FF"/>
            <w:sz w:val="28"/>
            <w:szCs w:val="28"/>
          </w:rPr>
          <w:t>N 137</w:t>
        </w:r>
      </w:hyperlink>
      <w:r w:rsidRPr="00E82650">
        <w:rPr>
          <w:rFonts w:ascii="PT Astra Serif" w:hAnsi="PT Astra Serif"/>
          <w:sz w:val="28"/>
          <w:szCs w:val="28"/>
        </w:rPr>
        <w:t xml:space="preserve">, от 28.12.2022 </w:t>
      </w:r>
      <w:hyperlink r:id="rId94">
        <w:r w:rsidRPr="00E82650">
          <w:rPr>
            <w:rFonts w:ascii="PT Astra Serif" w:hAnsi="PT Astra Serif"/>
            <w:color w:val="0000FF"/>
            <w:sz w:val="28"/>
            <w:szCs w:val="28"/>
          </w:rPr>
          <w:t>N 178</w:t>
        </w:r>
      </w:hyperlink>
      <w:r w:rsidRPr="00E82650">
        <w:rPr>
          <w:rFonts w:ascii="PT Astra Serif" w:hAnsi="PT Astra Serif"/>
          <w:sz w:val="28"/>
          <w:szCs w:val="28"/>
        </w:rPr>
        <w:t xml:space="preserve">, от 20.06.2024 </w:t>
      </w:r>
      <w:hyperlink r:id="rId95">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По результатам анализа проекта правового акта контрольное управление администрации Губернатора готовит заключение о соответствии проекта правового акта требованиям </w:t>
      </w:r>
      <w:hyperlink r:id="rId96">
        <w:r w:rsidRPr="00E82650">
          <w:rPr>
            <w:rFonts w:ascii="PT Astra Serif" w:hAnsi="PT Astra Serif"/>
            <w:color w:val="0000FF"/>
            <w:sz w:val="28"/>
            <w:szCs w:val="28"/>
          </w:rPr>
          <w:t>статей 78</w:t>
        </w:r>
      </w:hyperlink>
      <w:r w:rsidRPr="00E82650">
        <w:rPr>
          <w:rFonts w:ascii="PT Astra Serif" w:hAnsi="PT Astra Serif"/>
          <w:sz w:val="28"/>
          <w:szCs w:val="28"/>
        </w:rPr>
        <w:t xml:space="preserve"> или </w:t>
      </w:r>
      <w:hyperlink r:id="rId97">
        <w:r w:rsidRPr="00E82650">
          <w:rPr>
            <w:rFonts w:ascii="PT Astra Serif" w:hAnsi="PT Astra Serif"/>
            <w:color w:val="0000FF"/>
            <w:sz w:val="28"/>
            <w:szCs w:val="28"/>
          </w:rPr>
          <w:t>78.1</w:t>
        </w:r>
      </w:hyperlink>
      <w:r w:rsidRPr="00E82650">
        <w:rPr>
          <w:rFonts w:ascii="PT Astra Serif" w:hAnsi="PT Astra Serif"/>
          <w:sz w:val="28"/>
          <w:szCs w:val="28"/>
        </w:rPr>
        <w:t xml:space="preserve"> Бюджетного кодекса Российской Федерации.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17.04.2020 </w:t>
      </w:r>
      <w:hyperlink r:id="rId98">
        <w:r w:rsidRPr="00E82650">
          <w:rPr>
            <w:rFonts w:ascii="PT Astra Serif" w:hAnsi="PT Astra Serif"/>
            <w:color w:val="0000FF"/>
            <w:sz w:val="28"/>
            <w:szCs w:val="28"/>
          </w:rPr>
          <w:t>N 62</w:t>
        </w:r>
      </w:hyperlink>
      <w:r w:rsidRPr="00E82650">
        <w:rPr>
          <w:rFonts w:ascii="PT Astra Serif" w:hAnsi="PT Astra Serif"/>
          <w:sz w:val="28"/>
          <w:szCs w:val="28"/>
        </w:rPr>
        <w:t xml:space="preserve">, от 28.12.2022 </w:t>
      </w:r>
      <w:hyperlink r:id="rId99">
        <w:r w:rsidRPr="00E82650">
          <w:rPr>
            <w:rFonts w:ascii="PT Astra Serif" w:hAnsi="PT Astra Serif"/>
            <w:color w:val="0000FF"/>
            <w:sz w:val="28"/>
            <w:szCs w:val="28"/>
          </w:rPr>
          <w:t>N 178</w:t>
        </w:r>
      </w:hyperlink>
      <w:r w:rsidRPr="00E82650">
        <w:rPr>
          <w:rFonts w:ascii="PT Astra Serif" w:hAnsi="PT Astra Serif"/>
          <w:sz w:val="28"/>
          <w:szCs w:val="28"/>
        </w:rPr>
        <w:t xml:space="preserve">, от 20.06.2024 </w:t>
      </w:r>
      <w:hyperlink r:id="rId100">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Подготовка и рассмотрение указанного заключения осуществляется по правилам, установленным </w:t>
      </w:r>
      <w:hyperlink w:anchor="P134">
        <w:r w:rsidRPr="00E82650">
          <w:rPr>
            <w:rFonts w:ascii="PT Astra Serif" w:hAnsi="PT Astra Serif"/>
            <w:color w:val="0000FF"/>
            <w:sz w:val="28"/>
            <w:szCs w:val="28"/>
          </w:rPr>
          <w:t>абзацами третьим</w:t>
        </w:r>
      </w:hyperlink>
      <w:r w:rsidRPr="00E82650">
        <w:rPr>
          <w:rFonts w:ascii="PT Astra Serif" w:hAnsi="PT Astra Serif"/>
          <w:sz w:val="28"/>
          <w:szCs w:val="28"/>
        </w:rPr>
        <w:t xml:space="preserve"> и </w:t>
      </w:r>
      <w:hyperlink w:anchor="P136">
        <w:r w:rsidRPr="00E82650">
          <w:rPr>
            <w:rFonts w:ascii="PT Astra Serif" w:hAnsi="PT Astra Serif"/>
            <w:color w:val="0000FF"/>
            <w:sz w:val="28"/>
            <w:szCs w:val="28"/>
          </w:rPr>
          <w:t>пятым</w:t>
        </w:r>
      </w:hyperlink>
      <w:r w:rsidRPr="00E82650">
        <w:rPr>
          <w:rFonts w:ascii="PT Astra Serif" w:hAnsi="PT Astra Serif"/>
          <w:sz w:val="28"/>
          <w:szCs w:val="28"/>
        </w:rPr>
        <w:t xml:space="preserve"> - </w:t>
      </w:r>
      <w:hyperlink w:anchor="P138">
        <w:r w:rsidRPr="00E82650">
          <w:rPr>
            <w:rFonts w:ascii="PT Astra Serif" w:hAnsi="PT Astra Serif"/>
            <w:color w:val="0000FF"/>
            <w:sz w:val="28"/>
            <w:szCs w:val="28"/>
          </w:rPr>
          <w:t>седьмым пункта 3.4</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bookmarkStart w:id="16" w:name="P144"/>
      <w:bookmarkEnd w:id="16"/>
      <w:r w:rsidRPr="00E82650">
        <w:rPr>
          <w:rFonts w:ascii="PT Astra Serif" w:hAnsi="PT Astra Serif"/>
          <w:sz w:val="28"/>
          <w:szCs w:val="28"/>
        </w:rPr>
        <w:t>3.5(1). Проекты правовых актов, регулирующих отношения, возникающие в связи с организацией и осуществлением государственного контроля (надзора), муниципального контроля, направляются разработчиком для анализа в контрольное управление администрации Губернатора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По результатам анализа проекта правового акта контрольное управление администрации Губернатора Ульяновской области готовит заключение о соответствии проекта правового акта требованиям Федерального </w:t>
      </w:r>
      <w:hyperlink r:id="rId101">
        <w:r w:rsidRPr="00E82650">
          <w:rPr>
            <w:rFonts w:ascii="PT Astra Serif" w:hAnsi="PT Astra Serif"/>
            <w:color w:val="0000FF"/>
            <w:sz w:val="28"/>
            <w:szCs w:val="28"/>
          </w:rPr>
          <w:t>закона</w:t>
        </w:r>
      </w:hyperlink>
      <w:r w:rsidRPr="00E82650">
        <w:rPr>
          <w:rFonts w:ascii="PT Astra Serif" w:hAnsi="PT Astra Serif"/>
          <w:sz w:val="28"/>
          <w:szCs w:val="28"/>
        </w:rPr>
        <w:t xml:space="preserve"> от 31.07.2020 N 248-ФЗ "О государственном контроле (надзоре) и муниципальном контроле в Российской Федерации".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Подготовка и рассмотрение указанного заключения осуществляются по правилам, установленным </w:t>
      </w:r>
      <w:hyperlink w:anchor="P134">
        <w:r w:rsidRPr="00E82650">
          <w:rPr>
            <w:rFonts w:ascii="PT Astra Serif" w:hAnsi="PT Astra Serif"/>
            <w:color w:val="0000FF"/>
            <w:sz w:val="28"/>
            <w:szCs w:val="28"/>
          </w:rPr>
          <w:t>абзацами третьим</w:t>
        </w:r>
      </w:hyperlink>
      <w:r w:rsidRPr="00E82650">
        <w:rPr>
          <w:rFonts w:ascii="PT Astra Serif" w:hAnsi="PT Astra Serif"/>
          <w:sz w:val="28"/>
          <w:szCs w:val="28"/>
        </w:rPr>
        <w:t xml:space="preserve"> и </w:t>
      </w:r>
      <w:hyperlink w:anchor="P136">
        <w:r w:rsidRPr="00E82650">
          <w:rPr>
            <w:rFonts w:ascii="PT Astra Serif" w:hAnsi="PT Astra Serif"/>
            <w:color w:val="0000FF"/>
            <w:sz w:val="28"/>
            <w:szCs w:val="28"/>
          </w:rPr>
          <w:t>пятым</w:t>
        </w:r>
      </w:hyperlink>
      <w:r w:rsidRPr="00E82650">
        <w:rPr>
          <w:rFonts w:ascii="PT Astra Serif" w:hAnsi="PT Astra Serif"/>
          <w:sz w:val="28"/>
          <w:szCs w:val="28"/>
        </w:rPr>
        <w:t xml:space="preserve"> - </w:t>
      </w:r>
      <w:hyperlink w:anchor="P138">
        <w:r w:rsidRPr="00E82650">
          <w:rPr>
            <w:rFonts w:ascii="PT Astra Serif" w:hAnsi="PT Astra Serif"/>
            <w:color w:val="0000FF"/>
            <w:sz w:val="28"/>
            <w:szCs w:val="28"/>
          </w:rPr>
          <w:t>седьмым пункта 3.4</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Для проектов правовых актов, указанных в </w:t>
      </w:r>
      <w:hyperlink w:anchor="P144">
        <w:r w:rsidRPr="00E82650">
          <w:rPr>
            <w:rFonts w:ascii="PT Astra Serif" w:hAnsi="PT Astra Serif"/>
            <w:color w:val="0000FF"/>
            <w:sz w:val="28"/>
            <w:szCs w:val="28"/>
          </w:rPr>
          <w:t>абзаце первом</w:t>
        </w:r>
      </w:hyperlink>
      <w:r w:rsidRPr="00E82650">
        <w:rPr>
          <w:rFonts w:ascii="PT Astra Serif" w:hAnsi="PT Astra Serif"/>
          <w:sz w:val="28"/>
          <w:szCs w:val="28"/>
        </w:rPr>
        <w:t xml:space="preserve"> настоящего пункта, разработчиком которых является контрольное управление администрации Губернатора Ульяновской области, получение заключения, предусмотренного настоящим пунктом, не требуется.</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3.5(1) в ред. </w:t>
      </w:r>
      <w:hyperlink r:id="rId102">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20.06.2024 N 69)</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3.5.2. Утратил силу. - </w:t>
      </w:r>
      <w:hyperlink r:id="rId103">
        <w:r w:rsidRPr="00E82650">
          <w:rPr>
            <w:rFonts w:ascii="PT Astra Serif" w:hAnsi="PT Astra Serif"/>
            <w:color w:val="0000FF"/>
            <w:sz w:val="28"/>
            <w:szCs w:val="28"/>
          </w:rPr>
          <w:t>Указ</w:t>
        </w:r>
      </w:hyperlink>
      <w:r w:rsidRPr="00E82650">
        <w:rPr>
          <w:rFonts w:ascii="PT Astra Serif" w:hAnsi="PT Astra Serif"/>
          <w:sz w:val="28"/>
          <w:szCs w:val="28"/>
        </w:rPr>
        <w:t xml:space="preserve"> Губернатора Ульяновской области от 20.06.2024 N 69.</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3.6. Проекты правовых актов, указанные в </w:t>
      </w:r>
      <w:hyperlink r:id="rId104">
        <w:r w:rsidRPr="00E82650">
          <w:rPr>
            <w:rFonts w:ascii="PT Astra Serif" w:hAnsi="PT Astra Serif"/>
            <w:color w:val="0000FF"/>
            <w:sz w:val="28"/>
            <w:szCs w:val="28"/>
          </w:rPr>
          <w:t>части 1 статьи 53</w:t>
        </w:r>
      </w:hyperlink>
      <w:r w:rsidRPr="00E82650">
        <w:rPr>
          <w:rFonts w:ascii="PT Astra Serif" w:hAnsi="PT Astra Serif"/>
          <w:sz w:val="28"/>
          <w:szCs w:val="28"/>
        </w:rPr>
        <w:t xml:space="preserve"> Федерального закона от 21.12.2021 N 414-ФЗ "Об общих принципах организации публичной власти в субъектах Российской Федерации", подлежат оценке регулирующего воздействия, проводимой в порядке, установленном законодательством.</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05">
        <w:r w:rsidRPr="00E82650">
          <w:rPr>
            <w:rFonts w:ascii="PT Astra Serif" w:hAnsi="PT Astra Serif"/>
            <w:color w:val="0000FF"/>
            <w:sz w:val="28"/>
            <w:szCs w:val="28"/>
          </w:rPr>
          <w:t>постановления</w:t>
        </w:r>
      </w:hyperlink>
      <w:r w:rsidRPr="00E82650">
        <w:rPr>
          <w:rFonts w:ascii="PT Astra Serif" w:hAnsi="PT Astra Serif"/>
          <w:sz w:val="28"/>
          <w:szCs w:val="28"/>
        </w:rPr>
        <w:t xml:space="preserve"> Губернатора Ульяновской области от 23.03.2017 N 40, </w:t>
      </w:r>
      <w:hyperlink r:id="rId106">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3.7. Проекты правовых актов, направленные на установление, изменение или отмену мер социальной поддержки (социальной защиты) и (или) предусматривающие определение или изменение порядка и условий предоставления гражданам мер социальной поддержки (социальной защиты), в установленном законодательством порядке подлежат оценке социально-экономической эффективности.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3.7 в ред. </w:t>
      </w:r>
      <w:hyperlink r:id="rId107">
        <w:r w:rsidRPr="00E82650">
          <w:rPr>
            <w:rFonts w:ascii="PT Astra Serif" w:hAnsi="PT Astra Serif"/>
            <w:color w:val="0000FF"/>
            <w:sz w:val="28"/>
            <w:szCs w:val="28"/>
          </w:rPr>
          <w:t>постановления</w:t>
        </w:r>
      </w:hyperlink>
      <w:r w:rsidRPr="00E82650">
        <w:rPr>
          <w:rFonts w:ascii="PT Astra Serif" w:hAnsi="PT Astra Serif"/>
          <w:sz w:val="28"/>
          <w:szCs w:val="28"/>
        </w:rPr>
        <w:t xml:space="preserve"> Губернатора Ульяновской области от 23.03.2017 N 40)</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3.8. Проекты правовых актов в сфере труда направляются в трехстороннюю комиссию Ульяновской области по регулированию социально-трудовых отношений для рассмотрения в установленном законодательством порядке.</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08">
        <w:r w:rsidRPr="00E82650">
          <w:rPr>
            <w:rFonts w:ascii="PT Astra Serif" w:hAnsi="PT Astra Serif"/>
            <w:color w:val="0000FF"/>
            <w:sz w:val="28"/>
            <w:szCs w:val="28"/>
          </w:rPr>
          <w:t>постановления</w:t>
        </w:r>
      </w:hyperlink>
      <w:r w:rsidRPr="00E82650">
        <w:rPr>
          <w:rFonts w:ascii="PT Astra Serif" w:hAnsi="PT Astra Serif"/>
          <w:sz w:val="28"/>
          <w:szCs w:val="28"/>
        </w:rPr>
        <w:t xml:space="preserve"> Губернатора Ульяновской области от 23.03.2017 N 40)</w:t>
      </w:r>
    </w:p>
    <w:p w:rsidR="00E82650" w:rsidRPr="00E82650" w:rsidRDefault="00E82650">
      <w:pPr>
        <w:pStyle w:val="ConsPlusNormal"/>
        <w:spacing w:before="220"/>
        <w:ind w:firstLine="540"/>
        <w:jc w:val="both"/>
        <w:rPr>
          <w:rFonts w:ascii="PT Astra Serif" w:hAnsi="PT Astra Serif"/>
          <w:sz w:val="28"/>
          <w:szCs w:val="28"/>
        </w:rPr>
      </w:pPr>
      <w:bookmarkStart w:id="17" w:name="P156"/>
      <w:bookmarkEnd w:id="17"/>
      <w:r w:rsidRPr="00E82650">
        <w:rPr>
          <w:rFonts w:ascii="PT Astra Serif" w:hAnsi="PT Astra Serif"/>
          <w:sz w:val="28"/>
          <w:szCs w:val="28"/>
        </w:rPr>
        <w:t>3.9. В случаях и порядке, предусмотренных законодательством, проекты правовых актов предварительно направляются в иные органы и организации для рассмотрения в соответствии с установленными процедурами.</w:t>
      </w:r>
    </w:p>
    <w:p w:rsidR="00E82650" w:rsidRPr="00E82650" w:rsidRDefault="00E82650">
      <w:pPr>
        <w:pStyle w:val="ConsPlusNormal"/>
        <w:spacing w:before="220"/>
        <w:ind w:firstLine="540"/>
        <w:jc w:val="both"/>
        <w:rPr>
          <w:rFonts w:ascii="PT Astra Serif" w:hAnsi="PT Astra Serif"/>
          <w:sz w:val="28"/>
          <w:szCs w:val="28"/>
        </w:rPr>
      </w:pPr>
      <w:bookmarkStart w:id="18" w:name="P157"/>
      <w:bookmarkEnd w:id="18"/>
      <w:r w:rsidRPr="00E82650">
        <w:rPr>
          <w:rFonts w:ascii="PT Astra Serif" w:hAnsi="PT Astra Serif"/>
          <w:sz w:val="28"/>
          <w:szCs w:val="28"/>
        </w:rPr>
        <w:t>3.10. В состав проекта правового акта в обязательном порядке входят:</w:t>
      </w:r>
    </w:p>
    <w:p w:rsidR="00E82650" w:rsidRPr="00E82650" w:rsidRDefault="00E82650">
      <w:pPr>
        <w:pStyle w:val="ConsPlusNormal"/>
        <w:spacing w:before="220"/>
        <w:ind w:firstLine="540"/>
        <w:jc w:val="both"/>
        <w:rPr>
          <w:rFonts w:ascii="PT Astra Serif" w:hAnsi="PT Astra Serif"/>
          <w:sz w:val="28"/>
          <w:szCs w:val="28"/>
        </w:rPr>
      </w:pPr>
      <w:bookmarkStart w:id="19" w:name="P158"/>
      <w:bookmarkEnd w:id="19"/>
      <w:r w:rsidRPr="00E82650">
        <w:rPr>
          <w:rFonts w:ascii="PT Astra Serif" w:hAnsi="PT Astra Serif"/>
          <w:sz w:val="28"/>
          <w:szCs w:val="28"/>
        </w:rPr>
        <w:t xml:space="preserve">3.10.1. Текст проекта правового акта, подготовленный в соответствии с требованиями, содержащимися в </w:t>
      </w:r>
      <w:hyperlink r:id="rId109">
        <w:r w:rsidRPr="00E82650">
          <w:rPr>
            <w:rFonts w:ascii="PT Astra Serif" w:hAnsi="PT Astra Serif"/>
            <w:color w:val="0000FF"/>
            <w:sz w:val="28"/>
            <w:szCs w:val="28"/>
          </w:rPr>
          <w:t>Инструкции</w:t>
        </w:r>
      </w:hyperlink>
      <w:r w:rsidRPr="00E82650">
        <w:rPr>
          <w:rFonts w:ascii="PT Astra Serif" w:hAnsi="PT Astra Serif"/>
          <w:sz w:val="28"/>
          <w:szCs w:val="28"/>
        </w:rPr>
        <w:t xml:space="preserve"> по делопроизводству.</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Текст проекта правового акта визируется ответственным должностным лицом и руководителем юридической службы разработчика проекта правового акта, а в случае ее отсутствия - должностным лицом, на которое возложены обязанности по юридическому сопровождению деятельности разработчика проекта правового акта (далее - юридическая служба). Виза руководителя юридической службы (должностного лица, на которое возложены указанные обязанности) не требуется, если он является ответственным должностным лицом.</w:t>
      </w:r>
    </w:p>
    <w:p w:rsidR="00E82650" w:rsidRPr="00E82650" w:rsidRDefault="00E82650">
      <w:pPr>
        <w:pStyle w:val="ConsPlusNormal"/>
        <w:spacing w:before="220"/>
        <w:ind w:firstLine="540"/>
        <w:jc w:val="both"/>
        <w:rPr>
          <w:rFonts w:ascii="PT Astra Serif" w:hAnsi="PT Astra Serif"/>
          <w:sz w:val="28"/>
          <w:szCs w:val="28"/>
        </w:rPr>
      </w:pPr>
      <w:bookmarkStart w:id="20" w:name="P160"/>
      <w:bookmarkEnd w:id="20"/>
      <w:r w:rsidRPr="00E82650">
        <w:rPr>
          <w:rFonts w:ascii="PT Astra Serif" w:hAnsi="PT Astra Serif"/>
          <w:sz w:val="28"/>
          <w:szCs w:val="28"/>
        </w:rPr>
        <w:t>3.10.2. Пояснительная записка к проекту правового акта, подготовленная в соответствии с Инструкцией по делопроизводству, которая в том числе должна содержать:</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 обоснование необходимости издания правового акта, содержащее результаты анализа правоприменительной практики, обусловившей указанную необходимость, а также информацию:</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государственной программе Ульяновской области, в целях реализации которой издается правовой акт либо к сфере реализации которой он относится, или об отсутствии влияния предлагаемых решений на достижение целей государственных программ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lastRenderedPageBreak/>
        <w:t>о реализации национального или регионального проекта (если подготовка правового акта осуществляется в целях реализации такого проекта);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наличии или отсутствии в проекте правового акта обязательных требований;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необходимости (отсутствии необходимости) проведения оценки регулирующего воздействия или оценки социально-экономической эффективности проекта правового акта;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(пп. 1 в ред. </w:t>
      </w:r>
      <w:hyperlink r:id="rId110">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 финансовый, экономический и (или) статистический анализ ситуации в сфере отношений, относящихся к предмету правового регулирования проекта правового акта, и прогноз социально-экономических и иных последствий, связанных с изданием проекта правового акта;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 сведения обо всех действующих правовых актах по данному вопросу с приложением копий правовых актов, требующих внесения изменений и (или) подлежащих признанию утратившими силу или отмене в связи с изданием проекта правового акта;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4) сведения об ответственном должностном лице;</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5) иные сведения в соответствии с настоящими Правилами.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3.10.3. Финансово-экономическое обоснование проекта правового акта, которое представляет собой описание экономического эффекта от реализации правового акта, основывающееся на содержащихся в пояснительной записке к проекту правового акта финансовом, экономическом и (или) статистическом анализе ситуации в сфере отношений, относящихся к предмету правового регулирования правового акта, и прогноз социально-экономических и иных последствий, связанных с изданием правового акта. Финансово-экономическое обоснование проекта правового акта содержит оценку влияния (в том числе косвенного) реализации правового акта на доходы и расходы областного бюджета Ульяновской области, юридических и физических лиц, а также в зависимости от содержания проекта правового акта включает расчеты в денежном выражении (тыс. рублей):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 объема расходов областного бюджета Ульяновской области, возникающих в связи с изданием правового акта, признанием утратившим силу, отменой или приостановлением действия иных правовых актов, в том числе:</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а) объема бюджетных ассигнований областного бюджета Ульяновской области на финансовое обеспечение реализации правового акта с указанием направлений расходов и их обоснованием, сведений об источниках финансового обеспечения соответствующих расходов в текущем финансовом году, в очередном финансовом году и плановом периоде, а также за пределами </w:t>
      </w:r>
      <w:r w:rsidRPr="00E82650">
        <w:rPr>
          <w:rFonts w:ascii="PT Astra Serif" w:hAnsi="PT Astra Serif"/>
          <w:sz w:val="28"/>
          <w:szCs w:val="28"/>
        </w:rPr>
        <w:lastRenderedPageBreak/>
        <w:t>планового периода в случае, если срок реализации правового акта или его отдельных положений выходит за пределы планового периода;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б) объема дополнительных расходов областного бюджета Ульяновской области, связанных с реализацией правового акта с указанием источников их финансового обеспечения;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 объема финансового обеспечения расходов из иных источников;</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 объема расходов юридических и физических лиц, связанных с исполнением правового акта (при реализации правового акта, признании его утратившим силу либо его отмене или о приостановлении его действия);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4) объема доходов областного бюджета Ульяновской области в случае, если издание правового акта повлечет за собой сокращение (увеличение) объема доходов областного бюджета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5) увеличения (уменьшения) объема зачисляемых в областной бюджет Ульяновской области налогов, сборов или иных обязательных платежей;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6) увеличения (уменьшения) объема доходов физических лиц в результате реализации правового акта (рассчитывается суммарно и в виде денежной суммы, процента роста (снижения) по отношении к среднему доходу);</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7) объема дополнительных доходов юридических и физических лиц, полученных в результате снижения налогового бремени в связи с реализацией правового акта.</w:t>
      </w:r>
    </w:p>
    <w:p w:rsidR="00E82650" w:rsidRPr="00E82650" w:rsidRDefault="00E82650">
      <w:pPr>
        <w:pStyle w:val="ConsPlusNormal"/>
        <w:spacing w:before="220"/>
        <w:ind w:firstLine="540"/>
        <w:jc w:val="both"/>
        <w:rPr>
          <w:rFonts w:ascii="PT Astra Serif" w:hAnsi="PT Astra Serif"/>
          <w:sz w:val="28"/>
          <w:szCs w:val="28"/>
        </w:rPr>
      </w:pPr>
      <w:bookmarkStart w:id="21" w:name="P181"/>
      <w:bookmarkEnd w:id="21"/>
      <w:r w:rsidRPr="00E82650">
        <w:rPr>
          <w:rFonts w:ascii="PT Astra Serif" w:hAnsi="PT Astra Serif"/>
          <w:sz w:val="28"/>
          <w:szCs w:val="28"/>
        </w:rPr>
        <w:t>3.10.4. Лист согласования проекта правового акта установленной формы.</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3.10.5. Документы, предусмотренные </w:t>
      </w:r>
      <w:hyperlink r:id="rId111">
        <w:r w:rsidRPr="00E82650">
          <w:rPr>
            <w:rFonts w:ascii="PT Astra Serif" w:hAnsi="PT Astra Serif"/>
            <w:color w:val="0000FF"/>
            <w:sz w:val="28"/>
            <w:szCs w:val="28"/>
          </w:rPr>
          <w:t>Законом</w:t>
        </w:r>
      </w:hyperlink>
      <w:r w:rsidRPr="00E82650">
        <w:rPr>
          <w:rFonts w:ascii="PT Astra Serif" w:hAnsi="PT Astra Serif"/>
          <w:sz w:val="28"/>
          <w:szCs w:val="28"/>
        </w:rPr>
        <w:t xml:space="preserve"> Ульяновской области от 05.11.2013 N 201-ЗО "О порядке проведения оценки регулирующего воздействия проектов нормативных правовых актов Ульяновской области и проектов муниципальных нормативных правовых актов, порядке проведения экспертизы нормативных правовых актов Ульяновской области и муниципальных нормативных правовых актов, затрагивающих вопросы осуществления предпринимательской и инвестиционной деятельности, и порядке проведения оценки фактического воздействия нормативных правовых актов Ульяновской области" (к проектам правовых актов, указанных в данном Законе).</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(пп. 3.10.5 в ред. </w:t>
      </w:r>
      <w:hyperlink r:id="rId112">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3.10.6. Документы, предусмотренные </w:t>
      </w:r>
      <w:hyperlink r:id="rId113">
        <w:r w:rsidRPr="00E82650">
          <w:rPr>
            <w:rFonts w:ascii="PT Astra Serif" w:hAnsi="PT Astra Serif"/>
            <w:color w:val="0000FF"/>
            <w:sz w:val="28"/>
            <w:szCs w:val="28"/>
          </w:rPr>
          <w:t>Законом</w:t>
        </w:r>
      </w:hyperlink>
      <w:r w:rsidRPr="00E82650">
        <w:rPr>
          <w:rFonts w:ascii="PT Astra Serif" w:hAnsi="PT Astra Serif"/>
          <w:sz w:val="28"/>
          <w:szCs w:val="28"/>
        </w:rPr>
        <w:t xml:space="preserve"> Ульяновской области от 05.11.2015 N 153-ЗО "Об оценке социально-экономической эффективности проектов нормативных правовых актов Ульяновской области, затрагивающих вопросы предоставления гражданам мер социальной поддержки (социальной защиты), и об экспертизе социально-экономической эффективности нормативных правовых актов Ульяновской области, затрагивающих вопросы </w:t>
      </w:r>
      <w:r w:rsidRPr="00E82650">
        <w:rPr>
          <w:rFonts w:ascii="PT Astra Serif" w:hAnsi="PT Astra Serif"/>
          <w:sz w:val="28"/>
          <w:szCs w:val="28"/>
        </w:rPr>
        <w:lastRenderedPageBreak/>
        <w:t>предоставления гражданам мер социальной поддержки (социальной защиты)" (к проектам правовых актов, указанных в данном Законе).</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14">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01.11.2018 N 104)</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3.10.7. Документы, предусмотренные Правилами разработки, реализации и оценки эффективности государственных программ (к проектам государственных программ Ульяновской области и проектам правовых актов Правительства о внесении изменений в государственные программы Ульяновской области).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15">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17.04.2020 N 62)</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3.10.8. Документы, предусмотренные </w:t>
      </w:r>
      <w:hyperlink r:id="rId116">
        <w:r w:rsidRPr="00E82650">
          <w:rPr>
            <w:rFonts w:ascii="PT Astra Serif" w:hAnsi="PT Astra Serif"/>
            <w:color w:val="0000FF"/>
            <w:sz w:val="28"/>
            <w:szCs w:val="28"/>
          </w:rPr>
          <w:t>статьей 26.3</w:t>
        </w:r>
      </w:hyperlink>
      <w:r w:rsidRPr="00E82650">
        <w:rPr>
          <w:rFonts w:ascii="PT Astra Serif" w:hAnsi="PT Astra Serif"/>
          <w:sz w:val="28"/>
          <w:szCs w:val="28"/>
        </w:rPr>
        <w:t xml:space="preserve"> Закона Ульяновской области от 06.05.2002 N 020-ЗО "О порядке управления и распоряжения государственной собственностью Ульяновской области" (к проектам правовых актов о реорганизации или ликвидации областного государственного учреждения социальной сферы).</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3.10.9. Положительное финансовое заключение, в котором дается оценка финансовых последствий издания правового акта для областного бюджета Ульяновской области (к проектам правовых актов, указанных в </w:t>
      </w:r>
      <w:hyperlink w:anchor="P130">
        <w:r w:rsidRPr="00E82650">
          <w:rPr>
            <w:rFonts w:ascii="PT Astra Serif" w:hAnsi="PT Astra Serif"/>
            <w:color w:val="0000FF"/>
            <w:sz w:val="28"/>
            <w:szCs w:val="28"/>
          </w:rPr>
          <w:t>абзаце первом пункта 3.4</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3.10.10. Положительное заключение о соответствии проекта правового акта требованиям </w:t>
      </w:r>
      <w:hyperlink r:id="rId117">
        <w:r w:rsidRPr="00E82650">
          <w:rPr>
            <w:rFonts w:ascii="PT Astra Serif" w:hAnsi="PT Astra Serif"/>
            <w:color w:val="0000FF"/>
            <w:sz w:val="28"/>
            <w:szCs w:val="28"/>
          </w:rPr>
          <w:t>статей 78</w:t>
        </w:r>
      </w:hyperlink>
      <w:r w:rsidRPr="00E82650">
        <w:rPr>
          <w:rFonts w:ascii="PT Astra Serif" w:hAnsi="PT Astra Serif"/>
          <w:sz w:val="28"/>
          <w:szCs w:val="28"/>
        </w:rPr>
        <w:t xml:space="preserve"> или </w:t>
      </w:r>
      <w:hyperlink r:id="rId118">
        <w:r w:rsidRPr="00E82650">
          <w:rPr>
            <w:rFonts w:ascii="PT Astra Serif" w:hAnsi="PT Astra Serif"/>
            <w:color w:val="0000FF"/>
            <w:sz w:val="28"/>
            <w:szCs w:val="28"/>
          </w:rPr>
          <w:t>78.1</w:t>
        </w:r>
      </w:hyperlink>
      <w:r w:rsidRPr="00E82650">
        <w:rPr>
          <w:rFonts w:ascii="PT Astra Serif" w:hAnsi="PT Astra Serif"/>
          <w:sz w:val="28"/>
          <w:szCs w:val="28"/>
        </w:rPr>
        <w:t xml:space="preserve"> Бюджетного кодекса Российской Федерации (к проектам правовых актов, указанных в </w:t>
      </w:r>
      <w:hyperlink w:anchor="P139">
        <w:r w:rsidRPr="00E82650">
          <w:rPr>
            <w:rFonts w:ascii="PT Astra Serif" w:hAnsi="PT Astra Serif"/>
            <w:color w:val="0000FF"/>
            <w:sz w:val="28"/>
            <w:szCs w:val="28"/>
          </w:rPr>
          <w:t>абзаце первом пункта 3.5</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3.10.10(1). Положительное заключение о соответствии проекта правового акта требованиям Федерального </w:t>
      </w:r>
      <w:hyperlink r:id="rId119">
        <w:r w:rsidRPr="00E82650">
          <w:rPr>
            <w:rFonts w:ascii="PT Astra Serif" w:hAnsi="PT Astra Serif"/>
            <w:color w:val="0000FF"/>
            <w:sz w:val="28"/>
            <w:szCs w:val="28"/>
          </w:rPr>
          <w:t>закона</w:t>
        </w:r>
      </w:hyperlink>
      <w:r w:rsidRPr="00E82650">
        <w:rPr>
          <w:rFonts w:ascii="PT Astra Serif" w:hAnsi="PT Astra Serif"/>
          <w:sz w:val="28"/>
          <w:szCs w:val="28"/>
        </w:rPr>
        <w:t xml:space="preserve"> от 31.07.2020 N 248-ФЗ "О государственном контроле (надзоре) и муниципальном контроле в Российской Федерации" (к проектам правовых актов, указанных в </w:t>
      </w:r>
      <w:hyperlink w:anchor="P144">
        <w:r w:rsidRPr="00E82650">
          <w:rPr>
            <w:rFonts w:ascii="PT Astra Serif" w:hAnsi="PT Astra Serif"/>
            <w:color w:val="0000FF"/>
            <w:sz w:val="28"/>
            <w:szCs w:val="28"/>
          </w:rPr>
          <w:t>абзаце первом пункта 3.5(1)</w:t>
        </w:r>
      </w:hyperlink>
      <w:r w:rsidRPr="00E82650">
        <w:rPr>
          <w:rFonts w:ascii="PT Astra Serif" w:hAnsi="PT Astra Serif"/>
          <w:sz w:val="28"/>
          <w:szCs w:val="28"/>
        </w:rPr>
        <w:t xml:space="preserve"> настоящего раздела).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(пп. 3.10.10(1) в ред. </w:t>
      </w:r>
      <w:hyperlink r:id="rId120">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20.06.2024 N 69)</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3.10.11. Решение трехсторонней комиссии Ульяновской области по регулированию социально-трудовых отношений по итогам рассмотрения соответствующих проектов правовых актов.</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3.10.12. Утратил силу. - </w:t>
      </w:r>
      <w:hyperlink r:id="rId121">
        <w:r w:rsidRPr="00E82650">
          <w:rPr>
            <w:rFonts w:ascii="PT Astra Serif" w:hAnsi="PT Astra Serif"/>
            <w:color w:val="0000FF"/>
            <w:sz w:val="28"/>
            <w:szCs w:val="28"/>
          </w:rPr>
          <w:t>Указ</w:t>
        </w:r>
      </w:hyperlink>
      <w:r w:rsidRPr="00E82650">
        <w:rPr>
          <w:rFonts w:ascii="PT Astra Serif" w:hAnsi="PT Astra Serif"/>
          <w:sz w:val="28"/>
          <w:szCs w:val="28"/>
        </w:rPr>
        <w:t xml:space="preserve"> Губернатора Ульяновской области от 07.09.2017 N 66.</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3.10.13. Иные документы в случаях, предусмотренных </w:t>
      </w:r>
      <w:hyperlink w:anchor="P156">
        <w:r w:rsidRPr="00E82650">
          <w:rPr>
            <w:rFonts w:ascii="PT Astra Serif" w:hAnsi="PT Astra Serif"/>
            <w:color w:val="0000FF"/>
            <w:sz w:val="28"/>
            <w:szCs w:val="28"/>
          </w:rPr>
          <w:t>пунктом 3.9</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bookmarkStart w:id="22" w:name="P196"/>
      <w:bookmarkEnd w:id="22"/>
      <w:r w:rsidRPr="00E82650">
        <w:rPr>
          <w:rFonts w:ascii="PT Astra Serif" w:hAnsi="PT Astra Serif"/>
          <w:sz w:val="28"/>
          <w:szCs w:val="28"/>
        </w:rPr>
        <w:t>3.10.14. Правовое заключение юридической службы о соответствии проекта правового акта законодательству (далее - правовое заключение).</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lastRenderedPageBreak/>
        <w:t xml:space="preserve">Правовое заключение не прилагается в случае подготовки проекта правового акта юридической службой (что отмечается в пояснительной записке к проекту правового акта), а также одним из должностных лиц, указанных в </w:t>
      </w:r>
      <w:hyperlink w:anchor="P102">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111">
        <w:r w:rsidRPr="00E82650">
          <w:rPr>
            <w:rFonts w:ascii="PT Astra Serif" w:hAnsi="PT Astra Serif"/>
            <w:color w:val="0000FF"/>
            <w:sz w:val="28"/>
            <w:szCs w:val="28"/>
          </w:rPr>
          <w:t>10 пункта 3.1</w:t>
        </w:r>
      </w:hyperlink>
      <w:r w:rsidRPr="00E82650">
        <w:rPr>
          <w:rFonts w:ascii="PT Astra Serif" w:hAnsi="PT Astra Serif"/>
          <w:sz w:val="28"/>
          <w:szCs w:val="28"/>
        </w:rPr>
        <w:t xml:space="preserve"> настоящего раздела, либо подразделением, образуемым в Правительстве.</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122">
        <w:r w:rsidRPr="00E82650">
          <w:rPr>
            <w:rFonts w:ascii="PT Astra Serif" w:hAnsi="PT Astra Serif"/>
            <w:color w:val="0000FF"/>
            <w:sz w:val="28"/>
            <w:szCs w:val="28"/>
          </w:rPr>
          <w:t>N 80</w:t>
        </w:r>
      </w:hyperlink>
      <w:r w:rsidRPr="00E82650">
        <w:rPr>
          <w:rFonts w:ascii="PT Astra Serif" w:hAnsi="PT Astra Serif"/>
          <w:sz w:val="28"/>
          <w:szCs w:val="28"/>
        </w:rPr>
        <w:t xml:space="preserve">, от 20.05.2019 </w:t>
      </w:r>
      <w:hyperlink r:id="rId123">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124">
        <w:r w:rsidRPr="00E82650">
          <w:rPr>
            <w:rFonts w:ascii="PT Astra Serif" w:hAnsi="PT Astra Serif"/>
            <w:color w:val="0000FF"/>
            <w:sz w:val="28"/>
            <w:szCs w:val="28"/>
          </w:rPr>
          <w:t>N 62</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bookmarkStart w:id="23" w:name="P199"/>
      <w:bookmarkEnd w:id="23"/>
      <w:r w:rsidRPr="00E82650">
        <w:rPr>
          <w:rFonts w:ascii="PT Astra Serif" w:hAnsi="PT Astra Serif"/>
          <w:sz w:val="28"/>
          <w:szCs w:val="28"/>
        </w:rPr>
        <w:t>Правовое заключение подготавливается юридической службой на имя ответственного должностного лица и должно отражать результаты проведенных правовой и антикоррупционной экспертиз проекта правового акта.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В ходе проведения правовой экспертизы проекта правового акта юридической службой устанавливается: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наличие документов, указанных в </w:t>
      </w:r>
      <w:hyperlink w:anchor="P158">
        <w:r w:rsidRPr="00E82650">
          <w:rPr>
            <w:rFonts w:ascii="PT Astra Serif" w:hAnsi="PT Astra Serif"/>
            <w:color w:val="0000FF"/>
            <w:sz w:val="28"/>
            <w:szCs w:val="28"/>
          </w:rPr>
          <w:t>подпунктах 3.10.1</w:t>
        </w:r>
      </w:hyperlink>
      <w:r w:rsidRPr="00E82650">
        <w:rPr>
          <w:rFonts w:ascii="PT Astra Serif" w:hAnsi="PT Astra Serif"/>
          <w:sz w:val="28"/>
          <w:szCs w:val="28"/>
        </w:rPr>
        <w:t xml:space="preserve"> - </w:t>
      </w:r>
      <w:hyperlink w:anchor="P181">
        <w:r w:rsidRPr="00E82650">
          <w:rPr>
            <w:rFonts w:ascii="PT Astra Serif" w:hAnsi="PT Astra Serif"/>
            <w:color w:val="0000FF"/>
            <w:sz w:val="28"/>
            <w:szCs w:val="28"/>
          </w:rPr>
          <w:t>3.10.4</w:t>
        </w:r>
      </w:hyperlink>
      <w:r w:rsidRPr="00E82650">
        <w:rPr>
          <w:rFonts w:ascii="PT Astra Serif" w:hAnsi="PT Astra Serif"/>
          <w:sz w:val="28"/>
          <w:szCs w:val="28"/>
        </w:rPr>
        <w:t xml:space="preserve"> настоящего пункта, и их соответствие требованиям Инструкции по делопроизводству;</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наличие у Губернатора или Правительства полномочий для издания правового акта;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соответствие формы правового акта требованиям, установленным </w:t>
      </w:r>
      <w:hyperlink w:anchor="P64">
        <w:r w:rsidRPr="00E82650">
          <w:rPr>
            <w:rFonts w:ascii="PT Astra Serif" w:hAnsi="PT Astra Serif"/>
            <w:color w:val="0000FF"/>
            <w:sz w:val="28"/>
            <w:szCs w:val="28"/>
          </w:rPr>
          <w:t>пунктом 1.3 раздела 1</w:t>
        </w:r>
      </w:hyperlink>
      <w:r w:rsidRPr="00E82650">
        <w:rPr>
          <w:rFonts w:ascii="PT Astra Serif" w:hAnsi="PT Astra Serif"/>
          <w:sz w:val="28"/>
          <w:szCs w:val="28"/>
        </w:rPr>
        <w:t xml:space="preserve"> настоящих Правил;</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25">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01.11.2018 N 104)</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соответствие правового акта нормам законодательства и правилам юридической техники.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Юридическая служба осуществляет антикоррупционную экспертизу текста правового акта, имеющего нормативный характер, в порядке, установленном Губернатором.</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26">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20.06.2024 N 69)</w:t>
      </w:r>
    </w:p>
    <w:p w:rsidR="00E82650" w:rsidRPr="00E82650" w:rsidRDefault="00E82650">
      <w:pPr>
        <w:pStyle w:val="ConsPlusNormal"/>
        <w:spacing w:before="220"/>
        <w:ind w:firstLine="540"/>
        <w:jc w:val="both"/>
        <w:rPr>
          <w:rFonts w:ascii="PT Astra Serif" w:hAnsi="PT Astra Serif"/>
          <w:sz w:val="28"/>
          <w:szCs w:val="28"/>
        </w:rPr>
      </w:pPr>
      <w:bookmarkStart w:id="24" w:name="P208"/>
      <w:bookmarkEnd w:id="24"/>
      <w:r w:rsidRPr="00E82650">
        <w:rPr>
          <w:rFonts w:ascii="PT Astra Serif" w:hAnsi="PT Astra Serif"/>
          <w:sz w:val="28"/>
          <w:szCs w:val="28"/>
        </w:rPr>
        <w:t>Должностное лицо юридической службы несет персональную ответственность за решения (действия), принимаемые (совершаемые) в ходе подготовки правового заключения.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3.11. Документы, указанные в </w:t>
      </w:r>
      <w:hyperlink w:anchor="P160">
        <w:r w:rsidRPr="00E82650">
          <w:rPr>
            <w:rFonts w:ascii="PT Astra Serif" w:hAnsi="PT Astra Serif"/>
            <w:color w:val="0000FF"/>
            <w:sz w:val="28"/>
            <w:szCs w:val="28"/>
          </w:rPr>
          <w:t>подпунктах 3.10.2</w:t>
        </w:r>
      </w:hyperlink>
      <w:r w:rsidRPr="00E82650">
        <w:rPr>
          <w:rFonts w:ascii="PT Astra Serif" w:hAnsi="PT Astra Serif"/>
          <w:sz w:val="28"/>
          <w:szCs w:val="28"/>
        </w:rPr>
        <w:t xml:space="preserve"> - </w:t>
      </w:r>
      <w:hyperlink w:anchor="P181">
        <w:r w:rsidRPr="00E82650">
          <w:rPr>
            <w:rFonts w:ascii="PT Astra Serif" w:hAnsi="PT Astra Serif"/>
            <w:color w:val="0000FF"/>
            <w:sz w:val="28"/>
            <w:szCs w:val="28"/>
          </w:rPr>
          <w:t>3.10.4</w:t>
        </w:r>
      </w:hyperlink>
      <w:r w:rsidRPr="00E82650">
        <w:rPr>
          <w:rFonts w:ascii="PT Astra Serif" w:hAnsi="PT Astra Serif"/>
          <w:sz w:val="28"/>
          <w:szCs w:val="28"/>
        </w:rPr>
        <w:t xml:space="preserve"> и </w:t>
      </w:r>
      <w:hyperlink w:anchor="P196">
        <w:r w:rsidRPr="00E82650">
          <w:rPr>
            <w:rFonts w:ascii="PT Astra Serif" w:hAnsi="PT Astra Serif"/>
            <w:color w:val="0000FF"/>
            <w:sz w:val="28"/>
            <w:szCs w:val="28"/>
          </w:rPr>
          <w:t>3.10.14 пункта 3.10</w:t>
        </w:r>
      </w:hyperlink>
      <w:r w:rsidRPr="00E82650">
        <w:rPr>
          <w:rFonts w:ascii="PT Astra Serif" w:hAnsi="PT Astra Serif"/>
          <w:sz w:val="28"/>
          <w:szCs w:val="28"/>
        </w:rPr>
        <w:t xml:space="preserve"> настоящего раздела, не прилагаются (за исключением случаев, когда такие документы запрашиваются Руководителем администрации Губернатора) к проектам распоряжений: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внесении законопроектов в Законодательное Собрание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проведении проверок и иных мероприятий по контролю;</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об одобрении соглашений об осуществлении международных и </w:t>
      </w:r>
      <w:r w:rsidRPr="00E82650">
        <w:rPr>
          <w:rFonts w:ascii="PT Astra Serif" w:hAnsi="PT Astra Serif"/>
          <w:sz w:val="28"/>
          <w:szCs w:val="28"/>
        </w:rPr>
        <w:lastRenderedPageBreak/>
        <w:t>внешнеэкономических связей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награждениях и поощрениях (к проектам распоряжений, подготовленным департаментом наград управления по вопросам государственной службы и кадров администрации Губернатора);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27">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наставничестве;</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об утверждении состава (назначении членов) конкурсных (аттестационных) комиссий, образуемых в Правительстве;</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по кадровым вопросам;</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о выдаче организациям разрешения на привлечение к работе дополнительного персонала в случаях, предусмотренных нормативным правовым актом Губернатора Ульяновской области, устанавливающим обязательные для исполнения гражданами и организациями правила поведения при введении режима повышенной готовности или режима чрезвычайной ситуации.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(абзац введен </w:t>
      </w:r>
      <w:hyperlink r:id="rId128">
        <w:r w:rsidRPr="00E82650">
          <w:rPr>
            <w:rFonts w:ascii="PT Astra Serif" w:hAnsi="PT Astra Serif"/>
            <w:color w:val="0000FF"/>
            <w:sz w:val="28"/>
            <w:szCs w:val="28"/>
          </w:rPr>
          <w:t>указом</w:t>
        </w:r>
      </w:hyperlink>
      <w:r w:rsidRPr="00E82650">
        <w:rPr>
          <w:rFonts w:ascii="PT Astra Serif" w:hAnsi="PT Astra Serif"/>
          <w:sz w:val="28"/>
          <w:szCs w:val="28"/>
        </w:rPr>
        <w:t xml:space="preserve"> Губернатора Ульяновской области от 17.04.2020 N 62)</w:t>
      </w:r>
    </w:p>
    <w:p w:rsidR="00E82650" w:rsidRPr="00E82650" w:rsidRDefault="00E82650">
      <w:pPr>
        <w:pStyle w:val="ConsPlusNormal"/>
        <w:spacing w:before="220"/>
        <w:ind w:firstLine="540"/>
        <w:jc w:val="both"/>
        <w:rPr>
          <w:rFonts w:ascii="PT Astra Serif" w:hAnsi="PT Astra Serif"/>
          <w:sz w:val="28"/>
          <w:szCs w:val="28"/>
        </w:rPr>
      </w:pPr>
      <w:bookmarkStart w:id="25" w:name="P220"/>
      <w:bookmarkEnd w:id="25"/>
      <w:r w:rsidRPr="00E82650">
        <w:rPr>
          <w:rFonts w:ascii="PT Astra Serif" w:hAnsi="PT Astra Serif"/>
          <w:sz w:val="28"/>
          <w:szCs w:val="28"/>
        </w:rPr>
        <w:t xml:space="preserve">3.12. Разработанный проект правового акта направляется сопроводительным письмом (служебной запиской) за подписью одного из должностных лиц, указанных в </w:t>
      </w:r>
      <w:hyperlink w:anchor="P102">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111">
        <w:r w:rsidRPr="00E82650">
          <w:rPr>
            <w:rFonts w:ascii="PT Astra Serif" w:hAnsi="PT Astra Serif"/>
            <w:color w:val="0000FF"/>
            <w:sz w:val="28"/>
            <w:szCs w:val="28"/>
          </w:rPr>
          <w:t>10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 пункта 3.1</w:t>
        </w:r>
      </w:hyperlink>
      <w:r w:rsidRPr="00E82650">
        <w:rPr>
          <w:rFonts w:ascii="PT Astra Serif" w:hAnsi="PT Astra Serif"/>
          <w:sz w:val="28"/>
          <w:szCs w:val="28"/>
        </w:rPr>
        <w:t xml:space="preserve"> настоящего раздела, либо руководителя подразделения, органа или организации, указанных в </w:t>
      </w:r>
      <w:hyperlink w:anchor="P112">
        <w:r w:rsidRPr="00E82650">
          <w:rPr>
            <w:rFonts w:ascii="PT Astra Serif" w:hAnsi="PT Astra Serif"/>
            <w:color w:val="0000FF"/>
            <w:sz w:val="28"/>
            <w:szCs w:val="28"/>
          </w:rPr>
          <w:t>подпунктах 11</w:t>
        </w:r>
      </w:hyperlink>
      <w:r w:rsidRPr="00E82650">
        <w:rPr>
          <w:rFonts w:ascii="PT Astra Serif" w:hAnsi="PT Astra Serif"/>
          <w:sz w:val="28"/>
          <w:szCs w:val="28"/>
        </w:rPr>
        <w:t xml:space="preserve"> - </w:t>
      </w:r>
      <w:hyperlink w:anchor="P116">
        <w:r w:rsidRPr="00E82650">
          <w:rPr>
            <w:rFonts w:ascii="PT Astra Serif" w:hAnsi="PT Astra Serif"/>
            <w:color w:val="0000FF"/>
            <w:sz w:val="28"/>
            <w:szCs w:val="28"/>
          </w:rPr>
          <w:t>14</w:t>
        </w:r>
      </w:hyperlink>
      <w:r w:rsidRPr="00E82650">
        <w:rPr>
          <w:rFonts w:ascii="PT Astra Serif" w:hAnsi="PT Astra Serif"/>
          <w:sz w:val="28"/>
          <w:szCs w:val="28"/>
        </w:rPr>
        <w:t xml:space="preserve">, </w:t>
      </w:r>
      <w:hyperlink w:anchor="P118">
        <w:r w:rsidRPr="00E82650">
          <w:rPr>
            <w:rFonts w:ascii="PT Astra Serif" w:hAnsi="PT Astra Serif"/>
            <w:color w:val="0000FF"/>
            <w:sz w:val="28"/>
            <w:szCs w:val="28"/>
          </w:rPr>
          <w:t>16</w:t>
        </w:r>
      </w:hyperlink>
      <w:r w:rsidRPr="00E82650">
        <w:rPr>
          <w:rFonts w:ascii="PT Astra Serif" w:hAnsi="PT Astra Serif"/>
          <w:sz w:val="28"/>
          <w:szCs w:val="28"/>
        </w:rPr>
        <w:t xml:space="preserve"> - </w:t>
      </w:r>
      <w:hyperlink w:anchor="P122">
        <w:r w:rsidRPr="00E82650">
          <w:rPr>
            <w:rFonts w:ascii="PT Astra Serif" w:hAnsi="PT Astra Serif"/>
            <w:color w:val="0000FF"/>
            <w:sz w:val="28"/>
            <w:szCs w:val="28"/>
          </w:rPr>
          <w:t>20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w:t>
        </w:r>
      </w:hyperlink>
      <w:r w:rsidRPr="00E82650">
        <w:rPr>
          <w:rFonts w:ascii="PT Astra Serif" w:hAnsi="PT Astra Serif"/>
          <w:sz w:val="28"/>
          <w:szCs w:val="28"/>
        </w:rPr>
        <w:t xml:space="preserve"> этого пункта, в государственно-правовое управление администрации Губернатора в порядке, установленном Инструкцией по делопроизводству.</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129">
        <w:r w:rsidRPr="00E82650">
          <w:rPr>
            <w:rFonts w:ascii="PT Astra Serif" w:hAnsi="PT Astra Serif"/>
            <w:color w:val="0000FF"/>
            <w:sz w:val="28"/>
            <w:szCs w:val="28"/>
          </w:rPr>
          <w:t>N 80</w:t>
        </w:r>
      </w:hyperlink>
      <w:r w:rsidRPr="00E82650">
        <w:rPr>
          <w:rFonts w:ascii="PT Astra Serif" w:hAnsi="PT Astra Serif"/>
          <w:sz w:val="28"/>
          <w:szCs w:val="28"/>
        </w:rPr>
        <w:t xml:space="preserve">, от 20.05.2019 </w:t>
      </w:r>
      <w:hyperlink r:id="rId130">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131">
        <w:r w:rsidRPr="00E82650">
          <w:rPr>
            <w:rFonts w:ascii="PT Astra Serif" w:hAnsi="PT Astra Serif"/>
            <w:color w:val="0000FF"/>
            <w:sz w:val="28"/>
            <w:szCs w:val="28"/>
          </w:rPr>
          <w:t>N 62</w:t>
        </w:r>
      </w:hyperlink>
      <w:r w:rsidRPr="00E82650">
        <w:rPr>
          <w:rFonts w:ascii="PT Astra Serif" w:hAnsi="PT Astra Serif"/>
          <w:sz w:val="28"/>
          <w:szCs w:val="28"/>
        </w:rPr>
        <w:t xml:space="preserve">, от 28.10.2022 </w:t>
      </w:r>
      <w:hyperlink r:id="rId132">
        <w:r w:rsidRPr="00E82650">
          <w:rPr>
            <w:rFonts w:ascii="PT Astra Serif" w:hAnsi="PT Astra Serif"/>
            <w:color w:val="0000FF"/>
            <w:sz w:val="28"/>
            <w:szCs w:val="28"/>
          </w:rPr>
          <w:t>N 137</w:t>
        </w:r>
      </w:hyperlink>
      <w:r w:rsidRPr="00E82650">
        <w:rPr>
          <w:rFonts w:ascii="PT Astra Serif" w:hAnsi="PT Astra Serif"/>
          <w:sz w:val="28"/>
          <w:szCs w:val="28"/>
        </w:rPr>
        <w:t xml:space="preserve">, от 20.06.2024 </w:t>
      </w:r>
      <w:hyperlink r:id="rId133">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Сопроводительное письмо (служебная записка) должно содержать ссылку на пункт плана нормотворческой деятельности либо на пункт изменений в план нормотворческой деятельности, которым представленный проект правового акта включен в указанный план.</w:t>
      </w:r>
    </w:p>
    <w:p w:rsidR="00E82650" w:rsidRPr="00E82650" w:rsidRDefault="00E82650">
      <w:pPr>
        <w:pStyle w:val="ConsPlusNormal"/>
        <w:spacing w:before="220"/>
        <w:ind w:firstLine="540"/>
        <w:jc w:val="both"/>
        <w:rPr>
          <w:rFonts w:ascii="PT Astra Serif" w:hAnsi="PT Astra Serif"/>
          <w:sz w:val="28"/>
          <w:szCs w:val="28"/>
        </w:rPr>
      </w:pPr>
      <w:bookmarkStart w:id="26" w:name="P223"/>
      <w:bookmarkEnd w:id="26"/>
      <w:r w:rsidRPr="00E82650">
        <w:rPr>
          <w:rFonts w:ascii="PT Astra Serif" w:hAnsi="PT Astra Serif"/>
          <w:sz w:val="28"/>
          <w:szCs w:val="28"/>
        </w:rPr>
        <w:t>Направление проектов правовых актов, подготовленных во исполнение поручений Губернатора и (или) Председателя Правительства, допускается в случае наличия в сопроводительном письме (служебной записке) ссылки на реквизиты письма (служебной записки) о включении проекта правового акта в план нормотворческой деятельности.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(абзац введен </w:t>
      </w:r>
      <w:hyperlink r:id="rId134">
        <w:r w:rsidRPr="00E82650">
          <w:rPr>
            <w:rFonts w:ascii="PT Astra Serif" w:hAnsi="PT Astra Serif"/>
            <w:color w:val="0000FF"/>
            <w:sz w:val="28"/>
            <w:szCs w:val="28"/>
          </w:rPr>
          <w:t>указом</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bookmarkStart w:id="27" w:name="P225"/>
      <w:bookmarkEnd w:id="27"/>
      <w:r w:rsidRPr="00E82650">
        <w:rPr>
          <w:rFonts w:ascii="PT Astra Serif" w:hAnsi="PT Astra Serif"/>
          <w:sz w:val="28"/>
          <w:szCs w:val="28"/>
        </w:rPr>
        <w:t xml:space="preserve">3.13. Государственно-правовое управление администрации Губернатора в срок, не превышающий десяти рабочих дней со дня поступления проекта правового акта, проводит правовую экспертизу текста проекта правового акта и анализ документов, указанных в </w:t>
      </w:r>
      <w:hyperlink w:anchor="P157">
        <w:r w:rsidRPr="00E82650">
          <w:rPr>
            <w:rFonts w:ascii="PT Astra Serif" w:hAnsi="PT Astra Serif"/>
            <w:color w:val="0000FF"/>
            <w:sz w:val="28"/>
            <w:szCs w:val="28"/>
          </w:rPr>
          <w:t>пункте 3.10</w:t>
        </w:r>
      </w:hyperlink>
      <w:r w:rsidRPr="00E82650">
        <w:rPr>
          <w:rFonts w:ascii="PT Astra Serif" w:hAnsi="PT Astra Serif"/>
          <w:sz w:val="28"/>
          <w:szCs w:val="28"/>
        </w:rPr>
        <w:t xml:space="preserve"> настоящего раздела и </w:t>
      </w:r>
      <w:r w:rsidRPr="00E82650">
        <w:rPr>
          <w:rFonts w:ascii="PT Astra Serif" w:hAnsi="PT Astra Serif"/>
          <w:sz w:val="28"/>
          <w:szCs w:val="28"/>
        </w:rPr>
        <w:lastRenderedPageBreak/>
        <w:t xml:space="preserve">представленных в соответствии с </w:t>
      </w:r>
      <w:hyperlink w:anchor="P220">
        <w:r w:rsidRPr="00E82650">
          <w:rPr>
            <w:rFonts w:ascii="PT Astra Serif" w:hAnsi="PT Astra Serif"/>
            <w:color w:val="0000FF"/>
            <w:sz w:val="28"/>
            <w:szCs w:val="28"/>
          </w:rPr>
          <w:t>пунктом 3.12</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Днем поступления проекта правового акта в государственно-правовое управление администрации Губернатора является: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для проектов правовых актов, поступивших как входящая корреспонденция, - день регистрации соответствующего сопроводительного письма в управлении делопроизводства и работы с обращениями граждан и организаций администрации Губернатора;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35">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01.11.2018 N 104)</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для проектов правовых актов, поступивших как внутренняя корреспонденция, - день представления соответствующего сопроводительного письма на бумажном носителе в государственно-правовое управление администрации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3.14. В течение трех рабочих дней со дня поступления проекта правового акта в государственно-правовое управление администрации Губернатора должностное лицо указанного управления, получившее проект правового акта для проведения правовой экспертизы, осуществляет предварительный анализ проекта правового акта на предмет соответствия его состава требованиям, установленным </w:t>
      </w:r>
      <w:hyperlink w:anchor="P157">
        <w:r w:rsidRPr="00E82650">
          <w:rPr>
            <w:rFonts w:ascii="PT Astra Serif" w:hAnsi="PT Astra Serif"/>
            <w:color w:val="0000FF"/>
            <w:sz w:val="28"/>
            <w:szCs w:val="28"/>
          </w:rPr>
          <w:t>пунктом 3.10</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В случае обнаружения несоответствия состава проекта правового акта требованиям, установленным </w:t>
      </w:r>
      <w:hyperlink w:anchor="P157">
        <w:r w:rsidRPr="00E82650">
          <w:rPr>
            <w:rFonts w:ascii="PT Astra Serif" w:hAnsi="PT Astra Serif"/>
            <w:color w:val="0000FF"/>
            <w:sz w:val="28"/>
            <w:szCs w:val="28"/>
          </w:rPr>
          <w:t>пунктом 3.10</w:t>
        </w:r>
      </w:hyperlink>
      <w:r w:rsidRPr="00E82650">
        <w:rPr>
          <w:rFonts w:ascii="PT Astra Serif" w:hAnsi="PT Astra Serif"/>
          <w:sz w:val="28"/>
          <w:szCs w:val="28"/>
        </w:rPr>
        <w:t xml:space="preserve"> настоящего раздела, проект правового акта возвращается письмом (служебной запиской) разработчику проекта правового акта для выполнения указанных требований.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После устранения причин, послуживших основаниями для указанного возврата, проект правового акта может быть повторно представлен в государственно-правовое управление администрации Губернатора в порядке, установленном </w:t>
      </w:r>
      <w:hyperlink w:anchor="P220">
        <w:r w:rsidRPr="00E82650">
          <w:rPr>
            <w:rFonts w:ascii="PT Astra Serif" w:hAnsi="PT Astra Serif"/>
            <w:color w:val="0000FF"/>
            <w:sz w:val="28"/>
            <w:szCs w:val="28"/>
          </w:rPr>
          <w:t>пунктом 3.12</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3.15. В случае наличия замечаний к тексту проекта правового акта либо к содержанию документов, указанных в </w:t>
      </w:r>
      <w:hyperlink w:anchor="P157">
        <w:r w:rsidRPr="00E82650">
          <w:rPr>
            <w:rFonts w:ascii="PT Astra Serif" w:hAnsi="PT Astra Serif"/>
            <w:color w:val="0000FF"/>
            <w:sz w:val="28"/>
            <w:szCs w:val="28"/>
          </w:rPr>
          <w:t>пункте 3.10</w:t>
        </w:r>
      </w:hyperlink>
      <w:r w:rsidRPr="00E82650">
        <w:rPr>
          <w:rFonts w:ascii="PT Astra Serif" w:hAnsi="PT Astra Serif"/>
          <w:sz w:val="28"/>
          <w:szCs w:val="28"/>
        </w:rPr>
        <w:t xml:space="preserve"> настоящего раздела, проект правового акта возвращается разработчику проекта правового акта для устранения замечаний.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Замечания отражаются непосредственно в текстах правового акта или сопроводительных документов либо оформляются соответствующим письмом (служебной запиской).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Разработчик проекта правового акта в срок, не превышающий трех рабочих дней со дня возврата проекта правового акта, обеспечивает устранение замечаний и возвращает проект правового акта в государственно-правовое управление администрации Губернатора. В случае устранения замечаний, оформленных соответствующим письмом (служебной запиской), возврат проекта правового акта осуществляется по правилам, установленным </w:t>
      </w:r>
      <w:hyperlink w:anchor="P223">
        <w:r w:rsidRPr="00E82650">
          <w:rPr>
            <w:rFonts w:ascii="PT Astra Serif" w:hAnsi="PT Astra Serif"/>
            <w:color w:val="0000FF"/>
            <w:sz w:val="28"/>
            <w:szCs w:val="28"/>
          </w:rPr>
          <w:t>абзацем первым пункта 3.12</w:t>
        </w:r>
      </w:hyperlink>
      <w:r w:rsidRPr="00E82650">
        <w:rPr>
          <w:rFonts w:ascii="PT Astra Serif" w:hAnsi="PT Astra Serif"/>
          <w:sz w:val="28"/>
          <w:szCs w:val="28"/>
        </w:rPr>
        <w:t xml:space="preserve"> настоящего раздела.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36">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Контроль за соблюдением срока устранения замечаний возлагается на ответственное должностное лицо.</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Срок, в течение которого устраняются замечания, не входит в срок, указанный в </w:t>
      </w:r>
      <w:hyperlink w:anchor="P225">
        <w:r w:rsidRPr="00E82650">
          <w:rPr>
            <w:rFonts w:ascii="PT Astra Serif" w:hAnsi="PT Astra Serif"/>
            <w:color w:val="0000FF"/>
            <w:sz w:val="28"/>
            <w:szCs w:val="28"/>
          </w:rPr>
          <w:t>абзаце первом пункта 3.13</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3.16. По результатам правовой экспертизы проекта правового акта и анализа документов, указанных в </w:t>
      </w:r>
      <w:hyperlink w:anchor="P157">
        <w:r w:rsidRPr="00E82650">
          <w:rPr>
            <w:rFonts w:ascii="PT Astra Serif" w:hAnsi="PT Astra Serif"/>
            <w:color w:val="0000FF"/>
            <w:sz w:val="28"/>
            <w:szCs w:val="28"/>
          </w:rPr>
          <w:t>пункте 3.10</w:t>
        </w:r>
      </w:hyperlink>
      <w:r w:rsidRPr="00E82650">
        <w:rPr>
          <w:rFonts w:ascii="PT Astra Serif" w:hAnsi="PT Astra Serif"/>
          <w:sz w:val="28"/>
          <w:szCs w:val="28"/>
        </w:rPr>
        <w:t xml:space="preserve"> настоящего раздела, государственно-правовое управление администрации Губернатора подготавливает правовое заключение на проект правового акта о его соответствии (несоответствии) законодательству.</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Правовое заключение государственно-правового управления администрации Губернатора подготавливается с учетом требований, установленных </w:t>
      </w:r>
      <w:hyperlink w:anchor="P199">
        <w:r w:rsidRPr="00E82650">
          <w:rPr>
            <w:rFonts w:ascii="PT Astra Serif" w:hAnsi="PT Astra Serif"/>
            <w:color w:val="0000FF"/>
            <w:sz w:val="28"/>
            <w:szCs w:val="28"/>
          </w:rPr>
          <w:t>абзацами третьим</w:t>
        </w:r>
      </w:hyperlink>
      <w:r w:rsidRPr="00E82650">
        <w:rPr>
          <w:rFonts w:ascii="PT Astra Serif" w:hAnsi="PT Astra Serif"/>
          <w:sz w:val="28"/>
          <w:szCs w:val="28"/>
        </w:rPr>
        <w:t xml:space="preserve"> - </w:t>
      </w:r>
      <w:hyperlink w:anchor="P208">
        <w:r w:rsidRPr="00E82650">
          <w:rPr>
            <w:rFonts w:ascii="PT Astra Serif" w:hAnsi="PT Astra Serif"/>
            <w:color w:val="0000FF"/>
            <w:sz w:val="28"/>
            <w:szCs w:val="28"/>
          </w:rPr>
          <w:t>десятым подпункта 3.10.14 пункта 3.10</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bookmarkStart w:id="28" w:name="P241"/>
      <w:bookmarkEnd w:id="28"/>
      <w:r w:rsidRPr="00E82650">
        <w:rPr>
          <w:rFonts w:ascii="PT Astra Serif" w:hAnsi="PT Astra Serif"/>
          <w:sz w:val="28"/>
          <w:szCs w:val="28"/>
        </w:rPr>
        <w:t xml:space="preserve">3.17. В случае подготовки государственно-правовым управлением администрации Губернатора правового заключения о соответствии проекта правового акта законодательству текст проекта правового акта полистно визируется должностным лицом государственно-правового управления администрации Губернатора, осуществлявшим правовую экспертизу </w:t>
      </w:r>
      <w:bookmarkStart w:id="29" w:name="_GoBack"/>
      <w:r w:rsidRPr="00E82650">
        <w:rPr>
          <w:rFonts w:ascii="PT Astra Serif" w:hAnsi="PT Astra Serif"/>
          <w:sz w:val="28"/>
          <w:szCs w:val="28"/>
        </w:rPr>
        <w:t>указанного проекта правового акта.</w:t>
      </w:r>
    </w:p>
    <w:bookmarkEnd w:id="29"/>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3.18. В случае подготовки государственно-правовым управлением администрации Губернатора правового заключения о несоответствии проекта правового акта законодательству дальнейшее прохождение указанного проекта правового акта прекращается.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Разработчик проекта правового акта в срок, не превышающий трех рабочих дней со дня получения указанного правового заключения, вправе представить на него свои возражения, которые подлежат рассмотрению государственно-правовым управлением администрации Губернатора в срок, не превышающий трех рабочих дней со дня получения указанных возражений.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В случае недостижения согласия разработчик проекта правового акта в срок, не превышающий трех рабочих дней со дня получения результатов рассмотрения государственно-правовым управлением администрации Губернатора своих возражений на правовое заключение о несоответствии проекта правового акта законодательству, инициирует рассмотрение указанного вопроса на совещании у Руководителя администрации Губернатора с участием заинтересованных лиц, в ходе проведения которого принимается окончательное решение о дальнейшем прохождении проекта правового акта.</w:t>
      </w:r>
    </w:p>
    <w:p w:rsidR="00E82650" w:rsidRPr="00E82650" w:rsidRDefault="00E82650">
      <w:pPr>
        <w:pStyle w:val="ConsPlusNormal"/>
        <w:spacing w:before="220"/>
        <w:ind w:firstLine="540"/>
        <w:jc w:val="both"/>
        <w:rPr>
          <w:rFonts w:ascii="PT Astra Serif" w:hAnsi="PT Astra Serif"/>
          <w:sz w:val="28"/>
          <w:szCs w:val="28"/>
        </w:rPr>
      </w:pPr>
      <w:bookmarkStart w:id="30" w:name="P245"/>
      <w:bookmarkEnd w:id="30"/>
      <w:r w:rsidRPr="00E82650">
        <w:rPr>
          <w:rFonts w:ascii="PT Astra Serif" w:hAnsi="PT Astra Serif"/>
          <w:sz w:val="28"/>
          <w:szCs w:val="28"/>
        </w:rPr>
        <w:lastRenderedPageBreak/>
        <w:t>3.19. Разработчик проекта правового акта направляет проект правового акта, имеющего нормативный характер, для рассмотрения в Управление Министерства юстиции Российской Федерации по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Кроме того, в соответствии с Соглашением о взаимодействии в правотворческой сфере от 15.02.2016 N 8-ДП проект правового акта, имеющего нормативный характер, направляется для проведения предварительной правовой и антикоррупционной экспертизы в прокуратуру Ульяновской области, Волжскую межрегиональную природоохранную прокуратуру или Приволжскую транспортную прокуратуру соответственно с учетом особенностей предмета осуществляемого ими прокурорского надзора.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Направление указанного проекта правового акта в Управление Министерства юстиции Российской Федерации по Ульяновской области, прокуратуру Ульяновской области, Волжскую межрегиональную природоохранную прокуратуру или Приволжскую транспортную прокуратуру обеспечивается разработчиком проекта правового акта письмом Руководителя администрации Губернатора либо Председателя Правительства, которое должно быть завизировано одним из должностных лиц, указанных в </w:t>
      </w:r>
      <w:hyperlink w:anchor="P102">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111">
        <w:r w:rsidRPr="00E82650">
          <w:rPr>
            <w:rFonts w:ascii="PT Astra Serif" w:hAnsi="PT Astra Serif"/>
            <w:color w:val="0000FF"/>
            <w:sz w:val="28"/>
            <w:szCs w:val="28"/>
          </w:rPr>
          <w:t>10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 пункта 3.1</w:t>
        </w:r>
      </w:hyperlink>
      <w:r w:rsidRPr="00E82650">
        <w:rPr>
          <w:rFonts w:ascii="PT Astra Serif" w:hAnsi="PT Astra Serif"/>
          <w:sz w:val="28"/>
          <w:szCs w:val="28"/>
        </w:rPr>
        <w:t xml:space="preserve"> настоящего раздела, либо руководителем подразделения, органа или организации, указанных в </w:t>
      </w:r>
      <w:hyperlink w:anchor="P112">
        <w:r w:rsidRPr="00E82650">
          <w:rPr>
            <w:rFonts w:ascii="PT Astra Serif" w:hAnsi="PT Astra Serif"/>
            <w:color w:val="0000FF"/>
            <w:sz w:val="28"/>
            <w:szCs w:val="28"/>
          </w:rPr>
          <w:t>подпунктах 11</w:t>
        </w:r>
      </w:hyperlink>
      <w:r w:rsidRPr="00E82650">
        <w:rPr>
          <w:rFonts w:ascii="PT Astra Serif" w:hAnsi="PT Astra Serif"/>
          <w:sz w:val="28"/>
          <w:szCs w:val="28"/>
        </w:rPr>
        <w:t xml:space="preserve"> - </w:t>
      </w:r>
      <w:hyperlink w:anchor="P116">
        <w:r w:rsidRPr="00E82650">
          <w:rPr>
            <w:rFonts w:ascii="PT Astra Serif" w:hAnsi="PT Astra Serif"/>
            <w:color w:val="0000FF"/>
            <w:sz w:val="28"/>
            <w:szCs w:val="28"/>
          </w:rPr>
          <w:t>14</w:t>
        </w:r>
      </w:hyperlink>
      <w:r w:rsidRPr="00E82650">
        <w:rPr>
          <w:rFonts w:ascii="PT Astra Serif" w:hAnsi="PT Astra Serif"/>
          <w:sz w:val="28"/>
          <w:szCs w:val="28"/>
        </w:rPr>
        <w:t xml:space="preserve">, </w:t>
      </w:r>
      <w:hyperlink w:anchor="P118">
        <w:r w:rsidRPr="00E82650">
          <w:rPr>
            <w:rFonts w:ascii="PT Astra Serif" w:hAnsi="PT Astra Serif"/>
            <w:color w:val="0000FF"/>
            <w:sz w:val="28"/>
            <w:szCs w:val="28"/>
          </w:rPr>
          <w:t>16</w:t>
        </w:r>
      </w:hyperlink>
      <w:r w:rsidRPr="00E82650">
        <w:rPr>
          <w:rFonts w:ascii="PT Astra Serif" w:hAnsi="PT Astra Serif"/>
          <w:sz w:val="28"/>
          <w:szCs w:val="28"/>
        </w:rPr>
        <w:t xml:space="preserve"> - </w:t>
      </w:r>
      <w:hyperlink w:anchor="P122">
        <w:r w:rsidRPr="00E82650">
          <w:rPr>
            <w:rFonts w:ascii="PT Astra Serif" w:hAnsi="PT Astra Serif"/>
            <w:color w:val="0000FF"/>
            <w:sz w:val="28"/>
            <w:szCs w:val="28"/>
          </w:rPr>
          <w:t>20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w:t>
        </w:r>
      </w:hyperlink>
      <w:r w:rsidRPr="00E82650">
        <w:rPr>
          <w:rFonts w:ascii="PT Astra Serif" w:hAnsi="PT Astra Serif"/>
          <w:sz w:val="28"/>
          <w:szCs w:val="28"/>
        </w:rPr>
        <w:t xml:space="preserve"> этого пункта, а также должностным лицом государственно-правового управления администрации Губернатора.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137">
        <w:r w:rsidRPr="00E82650">
          <w:rPr>
            <w:rFonts w:ascii="PT Astra Serif" w:hAnsi="PT Astra Serif"/>
            <w:color w:val="0000FF"/>
            <w:sz w:val="28"/>
            <w:szCs w:val="28"/>
          </w:rPr>
          <w:t>N 80</w:t>
        </w:r>
      </w:hyperlink>
      <w:r w:rsidRPr="00E82650">
        <w:rPr>
          <w:rFonts w:ascii="PT Astra Serif" w:hAnsi="PT Astra Serif"/>
          <w:sz w:val="28"/>
          <w:szCs w:val="28"/>
        </w:rPr>
        <w:t xml:space="preserve">, от 01.11.2018 </w:t>
      </w:r>
      <w:hyperlink r:id="rId138">
        <w:r w:rsidRPr="00E82650">
          <w:rPr>
            <w:rFonts w:ascii="PT Astra Serif" w:hAnsi="PT Astra Serif"/>
            <w:color w:val="0000FF"/>
            <w:sz w:val="28"/>
            <w:szCs w:val="28"/>
          </w:rPr>
          <w:t>N 104</w:t>
        </w:r>
      </w:hyperlink>
      <w:r w:rsidRPr="00E82650">
        <w:rPr>
          <w:rFonts w:ascii="PT Astra Serif" w:hAnsi="PT Astra Serif"/>
          <w:sz w:val="28"/>
          <w:szCs w:val="28"/>
        </w:rPr>
        <w:t xml:space="preserve">, от 20.05.2019 </w:t>
      </w:r>
      <w:hyperlink r:id="rId139">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140">
        <w:r w:rsidRPr="00E82650">
          <w:rPr>
            <w:rFonts w:ascii="PT Astra Serif" w:hAnsi="PT Astra Serif"/>
            <w:color w:val="0000FF"/>
            <w:sz w:val="28"/>
            <w:szCs w:val="28"/>
          </w:rPr>
          <w:t>N 62</w:t>
        </w:r>
      </w:hyperlink>
      <w:r w:rsidRPr="00E82650">
        <w:rPr>
          <w:rFonts w:ascii="PT Astra Serif" w:hAnsi="PT Astra Serif"/>
          <w:sz w:val="28"/>
          <w:szCs w:val="28"/>
        </w:rPr>
        <w:t xml:space="preserve">, от 28.10.2022 </w:t>
      </w:r>
      <w:hyperlink r:id="rId141">
        <w:r w:rsidRPr="00E82650">
          <w:rPr>
            <w:rFonts w:ascii="PT Astra Serif" w:hAnsi="PT Astra Serif"/>
            <w:color w:val="0000FF"/>
            <w:sz w:val="28"/>
            <w:szCs w:val="28"/>
          </w:rPr>
          <w:t>N 137</w:t>
        </w:r>
      </w:hyperlink>
      <w:r w:rsidRPr="00E82650">
        <w:rPr>
          <w:rFonts w:ascii="PT Astra Serif" w:hAnsi="PT Astra Serif"/>
          <w:sz w:val="28"/>
          <w:szCs w:val="28"/>
        </w:rPr>
        <w:t xml:space="preserve">, от 20.06.2024 </w:t>
      </w:r>
      <w:hyperlink r:id="rId142">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Допускается несоблюдение требования о необходимости направления проектов правовых актов в Управление Министерства юстиции Российской Федерации по Ульяновской области в случае подготовки правовых актов, не имеющих нормативного характера в соответствии с Методическими </w:t>
      </w:r>
      <w:hyperlink r:id="rId143">
        <w:r w:rsidRPr="00E82650">
          <w:rPr>
            <w:rFonts w:ascii="PT Astra Serif" w:hAnsi="PT Astra Serif"/>
            <w:color w:val="0000FF"/>
            <w:sz w:val="28"/>
            <w:szCs w:val="28"/>
          </w:rPr>
          <w:t>рекомендациями</w:t>
        </w:r>
      </w:hyperlink>
      <w:r w:rsidRPr="00E82650">
        <w:rPr>
          <w:rFonts w:ascii="PT Astra Serif" w:hAnsi="PT Astra Serif"/>
          <w:sz w:val="28"/>
          <w:szCs w:val="28"/>
        </w:rPr>
        <w:t xml:space="preserve"> по проведению правовой экспертизы нормативных правовых актов субъектов Российской Федерации, утвержденными приказом Министерства юстиции Российской Федерации от 31.05.2012 N 87.</w:t>
      </w:r>
    </w:p>
    <w:p w:rsidR="00E82650" w:rsidRPr="00E82650" w:rsidRDefault="00E82650">
      <w:pPr>
        <w:pStyle w:val="ConsPlusNormal"/>
        <w:spacing w:before="220"/>
        <w:ind w:firstLine="540"/>
        <w:jc w:val="both"/>
        <w:rPr>
          <w:rFonts w:ascii="PT Astra Serif" w:hAnsi="PT Astra Serif"/>
          <w:sz w:val="28"/>
          <w:szCs w:val="28"/>
        </w:rPr>
      </w:pPr>
      <w:bookmarkStart w:id="31" w:name="P250"/>
      <w:bookmarkEnd w:id="31"/>
      <w:r w:rsidRPr="00E82650">
        <w:rPr>
          <w:rFonts w:ascii="PT Astra Serif" w:hAnsi="PT Astra Serif"/>
          <w:sz w:val="28"/>
          <w:szCs w:val="28"/>
        </w:rPr>
        <w:t>3.20. В соответствии с Соглашением между Законодательным Собранием Ульяновской области и Правительством Ульяновской области о взаимодействии в сфере правотворческой деятельности от 30.09.2010 разработчик проекта правового акта направляет проекты правовых актов, подготовленных в целях реализации законов Ульяновской области, а также проекты государственных программ Ульяновской области (предложения о внесении изменений в государственные программы Ульяновской области) в Законодательное Собрание Ульяновской области для получения отзывов, предложений и замечаний.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Направление соответствующего проекта правового акта в </w:t>
      </w:r>
      <w:r w:rsidRPr="00E82650">
        <w:rPr>
          <w:rFonts w:ascii="PT Astra Serif" w:hAnsi="PT Astra Serif"/>
          <w:sz w:val="28"/>
          <w:szCs w:val="28"/>
        </w:rPr>
        <w:lastRenderedPageBreak/>
        <w:t xml:space="preserve">Законодательное Собрание Ульяновской области обеспечивается разработчиком проекта правового акта письмом за подписью Руководителя администрации Губернатора либо Председателя Правительства, которое должно быть завизировано одним из должностных лиц, указанных в </w:t>
      </w:r>
      <w:hyperlink w:anchor="P102">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111">
        <w:r w:rsidRPr="00E82650">
          <w:rPr>
            <w:rFonts w:ascii="PT Astra Serif" w:hAnsi="PT Astra Serif"/>
            <w:color w:val="0000FF"/>
            <w:sz w:val="28"/>
            <w:szCs w:val="28"/>
          </w:rPr>
          <w:t>10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 пункта 3.1</w:t>
        </w:r>
      </w:hyperlink>
      <w:r w:rsidRPr="00E82650">
        <w:rPr>
          <w:rFonts w:ascii="PT Astra Serif" w:hAnsi="PT Astra Serif"/>
          <w:sz w:val="28"/>
          <w:szCs w:val="28"/>
        </w:rPr>
        <w:t xml:space="preserve"> настоящего раздела, либо руководителем подразделения, органа или организации, указанных в </w:t>
      </w:r>
      <w:hyperlink w:anchor="P112">
        <w:r w:rsidRPr="00E82650">
          <w:rPr>
            <w:rFonts w:ascii="PT Astra Serif" w:hAnsi="PT Astra Serif"/>
            <w:color w:val="0000FF"/>
            <w:sz w:val="28"/>
            <w:szCs w:val="28"/>
          </w:rPr>
          <w:t>подпунктах 11</w:t>
        </w:r>
      </w:hyperlink>
      <w:r w:rsidRPr="00E82650">
        <w:rPr>
          <w:rFonts w:ascii="PT Astra Serif" w:hAnsi="PT Astra Serif"/>
          <w:sz w:val="28"/>
          <w:szCs w:val="28"/>
        </w:rPr>
        <w:t xml:space="preserve"> - </w:t>
      </w:r>
      <w:hyperlink w:anchor="P116">
        <w:r w:rsidRPr="00E82650">
          <w:rPr>
            <w:rFonts w:ascii="PT Astra Serif" w:hAnsi="PT Astra Serif"/>
            <w:color w:val="0000FF"/>
            <w:sz w:val="28"/>
            <w:szCs w:val="28"/>
          </w:rPr>
          <w:t>14</w:t>
        </w:r>
      </w:hyperlink>
      <w:r w:rsidRPr="00E82650">
        <w:rPr>
          <w:rFonts w:ascii="PT Astra Serif" w:hAnsi="PT Astra Serif"/>
          <w:sz w:val="28"/>
          <w:szCs w:val="28"/>
        </w:rPr>
        <w:t xml:space="preserve">, </w:t>
      </w:r>
      <w:hyperlink w:anchor="P118">
        <w:r w:rsidRPr="00E82650">
          <w:rPr>
            <w:rFonts w:ascii="PT Astra Serif" w:hAnsi="PT Astra Serif"/>
            <w:color w:val="0000FF"/>
            <w:sz w:val="28"/>
            <w:szCs w:val="28"/>
          </w:rPr>
          <w:t>16</w:t>
        </w:r>
      </w:hyperlink>
      <w:r w:rsidRPr="00E82650">
        <w:rPr>
          <w:rFonts w:ascii="PT Astra Serif" w:hAnsi="PT Astra Serif"/>
          <w:sz w:val="28"/>
          <w:szCs w:val="28"/>
        </w:rPr>
        <w:t xml:space="preserve"> - </w:t>
      </w:r>
      <w:hyperlink w:anchor="P122">
        <w:r w:rsidRPr="00E82650">
          <w:rPr>
            <w:rFonts w:ascii="PT Astra Serif" w:hAnsi="PT Astra Serif"/>
            <w:color w:val="0000FF"/>
            <w:sz w:val="28"/>
            <w:szCs w:val="28"/>
          </w:rPr>
          <w:t>20</w:t>
        </w:r>
      </w:hyperlink>
      <w:r w:rsidRPr="00E82650">
        <w:rPr>
          <w:rFonts w:ascii="PT Astra Serif" w:hAnsi="PT Astra Serif"/>
          <w:sz w:val="28"/>
          <w:szCs w:val="28"/>
        </w:rPr>
        <w:t xml:space="preserve"> и </w:t>
      </w:r>
      <w:hyperlink w:anchor="P124">
        <w:r w:rsidRPr="00E82650">
          <w:rPr>
            <w:rFonts w:ascii="PT Astra Serif" w:hAnsi="PT Astra Serif"/>
            <w:color w:val="0000FF"/>
            <w:sz w:val="28"/>
            <w:szCs w:val="28"/>
          </w:rPr>
          <w:t>22</w:t>
        </w:r>
      </w:hyperlink>
      <w:r w:rsidRPr="00E82650">
        <w:rPr>
          <w:rFonts w:ascii="PT Astra Serif" w:hAnsi="PT Astra Serif"/>
          <w:sz w:val="28"/>
          <w:szCs w:val="28"/>
        </w:rPr>
        <w:t xml:space="preserve"> этого пункта, а также должностным лицом государственно-правового управления администрации Губернатора.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01.11.2018 </w:t>
      </w:r>
      <w:hyperlink r:id="rId144">
        <w:r w:rsidRPr="00E82650">
          <w:rPr>
            <w:rFonts w:ascii="PT Astra Serif" w:hAnsi="PT Astra Serif"/>
            <w:color w:val="0000FF"/>
            <w:sz w:val="28"/>
            <w:szCs w:val="28"/>
          </w:rPr>
          <w:t>N 104</w:t>
        </w:r>
      </w:hyperlink>
      <w:r w:rsidRPr="00E82650">
        <w:rPr>
          <w:rFonts w:ascii="PT Astra Serif" w:hAnsi="PT Astra Serif"/>
          <w:sz w:val="28"/>
          <w:szCs w:val="28"/>
        </w:rPr>
        <w:t xml:space="preserve">, от 20.05.2019 </w:t>
      </w:r>
      <w:hyperlink r:id="rId145">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146">
        <w:r w:rsidRPr="00E82650">
          <w:rPr>
            <w:rFonts w:ascii="PT Astra Serif" w:hAnsi="PT Astra Serif"/>
            <w:color w:val="0000FF"/>
            <w:sz w:val="28"/>
            <w:szCs w:val="28"/>
          </w:rPr>
          <w:t>N 62</w:t>
        </w:r>
      </w:hyperlink>
      <w:r w:rsidRPr="00E82650">
        <w:rPr>
          <w:rFonts w:ascii="PT Astra Serif" w:hAnsi="PT Astra Serif"/>
          <w:sz w:val="28"/>
          <w:szCs w:val="28"/>
        </w:rPr>
        <w:t xml:space="preserve">, от 28.10.2022 </w:t>
      </w:r>
      <w:hyperlink r:id="rId147">
        <w:r w:rsidRPr="00E82650">
          <w:rPr>
            <w:rFonts w:ascii="PT Astra Serif" w:hAnsi="PT Astra Serif"/>
            <w:color w:val="0000FF"/>
            <w:sz w:val="28"/>
            <w:szCs w:val="28"/>
          </w:rPr>
          <w:t>N 137</w:t>
        </w:r>
      </w:hyperlink>
      <w:r w:rsidRPr="00E82650">
        <w:rPr>
          <w:rFonts w:ascii="PT Astra Serif" w:hAnsi="PT Astra Serif"/>
          <w:sz w:val="28"/>
          <w:szCs w:val="28"/>
        </w:rPr>
        <w:t xml:space="preserve">, от 20.06.2024 </w:t>
      </w:r>
      <w:hyperlink r:id="rId148">
        <w:r w:rsidRPr="00E82650">
          <w:rPr>
            <w:rFonts w:ascii="PT Astra Serif" w:hAnsi="PT Astra Serif"/>
            <w:color w:val="0000FF"/>
            <w:sz w:val="28"/>
            <w:szCs w:val="28"/>
          </w:rPr>
          <w:t>N 69</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3.21. Разработчик проекта правового акта направляет проекты правовых актов, устанавливающих или изменяющих расходные обязательства Ульяновской области (в том числе проекты государственных программ Ульяновской области и (или) проекты правовых актов Правительства об утверждении изменений в государственные программы Ульяновской области), и проекты правовых актов Правительства, определяющих или изменяющих порядок предоставления межбюджетных трансфертов из областного бюджета Ульяновской области, субсидий из областного бюджета Ульяновской области физическим лицам - производителям товаров, работ, услуг (в том числе индивидуальным предпринимателям), субсидий юридическим лицам, бюджетных инвестиций из областного бюджета Ульяновской области в Счетную палату Ульяновской области для проведения экспертизы.</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3.21 в ред. </w:t>
      </w:r>
      <w:hyperlink r:id="rId149">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20.05.2019 N 42)</w:t>
      </w:r>
    </w:p>
    <w:p w:rsidR="00E82650" w:rsidRPr="00E82650" w:rsidRDefault="00E82650">
      <w:pPr>
        <w:pStyle w:val="ConsPlusNormal"/>
        <w:spacing w:before="220"/>
        <w:ind w:firstLine="540"/>
        <w:jc w:val="both"/>
        <w:rPr>
          <w:rFonts w:ascii="PT Astra Serif" w:hAnsi="PT Astra Serif"/>
          <w:sz w:val="28"/>
          <w:szCs w:val="28"/>
        </w:rPr>
      </w:pPr>
      <w:bookmarkStart w:id="32" w:name="P255"/>
      <w:bookmarkEnd w:id="32"/>
      <w:r w:rsidRPr="00E82650">
        <w:rPr>
          <w:rFonts w:ascii="PT Astra Serif" w:hAnsi="PT Astra Serif"/>
          <w:sz w:val="28"/>
          <w:szCs w:val="28"/>
        </w:rPr>
        <w:t>3.22. Разработчик проекта правового акта обеспечивает общественное обсуждение проекта правового акта, имеющего нормативный характер, а также проведение его независимой антикоррупционной экспертизы в порядке, установленном Губернатором.</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3.22 в ред. </w:t>
      </w:r>
      <w:hyperlink r:id="rId150">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20.06.2024 N 69)</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3.23. Разработчик проекта правового акта обеспечивает его согласование в порядке, установленном </w:t>
      </w:r>
      <w:hyperlink w:anchor="P258">
        <w:r w:rsidRPr="00E82650">
          <w:rPr>
            <w:rFonts w:ascii="PT Astra Serif" w:hAnsi="PT Astra Serif"/>
            <w:color w:val="0000FF"/>
            <w:sz w:val="28"/>
            <w:szCs w:val="28"/>
          </w:rPr>
          <w:t>пунктами 3.24</w:t>
        </w:r>
      </w:hyperlink>
      <w:r w:rsidRPr="00E82650">
        <w:rPr>
          <w:rFonts w:ascii="PT Astra Serif" w:hAnsi="PT Astra Serif"/>
          <w:sz w:val="28"/>
          <w:szCs w:val="28"/>
        </w:rPr>
        <w:t xml:space="preserve"> - </w:t>
      </w:r>
      <w:hyperlink w:anchor="P300">
        <w:r w:rsidRPr="00E82650">
          <w:rPr>
            <w:rFonts w:ascii="PT Astra Serif" w:hAnsi="PT Astra Serif"/>
            <w:color w:val="0000FF"/>
            <w:sz w:val="28"/>
            <w:szCs w:val="28"/>
          </w:rPr>
          <w:t>3.29</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bookmarkStart w:id="33" w:name="P258"/>
      <w:bookmarkEnd w:id="33"/>
      <w:r w:rsidRPr="00E82650">
        <w:rPr>
          <w:rFonts w:ascii="PT Astra Serif" w:hAnsi="PT Astra Serif"/>
          <w:sz w:val="28"/>
          <w:szCs w:val="28"/>
        </w:rPr>
        <w:t>3.24. Проекты правовых актов согласовываются в обязательном порядке со следующими должностными лицами по вопросам, отнесенным к сфере их деятельности:</w:t>
      </w:r>
    </w:p>
    <w:p w:rsidR="00E82650" w:rsidRPr="00E82650" w:rsidRDefault="00E82650">
      <w:pPr>
        <w:pStyle w:val="ConsPlusNormal"/>
        <w:spacing w:before="220"/>
        <w:ind w:firstLine="540"/>
        <w:jc w:val="both"/>
        <w:rPr>
          <w:rFonts w:ascii="PT Astra Serif" w:hAnsi="PT Astra Serif"/>
          <w:sz w:val="28"/>
          <w:szCs w:val="28"/>
        </w:rPr>
      </w:pPr>
      <w:bookmarkStart w:id="34" w:name="P259"/>
      <w:bookmarkEnd w:id="34"/>
      <w:r w:rsidRPr="00E82650">
        <w:rPr>
          <w:rFonts w:ascii="PT Astra Serif" w:hAnsi="PT Astra Serif"/>
          <w:sz w:val="28"/>
          <w:szCs w:val="28"/>
        </w:rPr>
        <w:t>1) Руководителем администрации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2) Первым заместителем Губернатора;</w:t>
      </w:r>
    </w:p>
    <w:p w:rsidR="00E82650" w:rsidRPr="00E82650" w:rsidRDefault="00E82650">
      <w:pPr>
        <w:pStyle w:val="ConsPlusNormal"/>
        <w:spacing w:before="220"/>
        <w:ind w:firstLine="540"/>
        <w:jc w:val="both"/>
        <w:rPr>
          <w:rFonts w:ascii="PT Astra Serif" w:hAnsi="PT Astra Serif"/>
          <w:sz w:val="28"/>
          <w:szCs w:val="28"/>
        </w:rPr>
      </w:pPr>
      <w:bookmarkStart w:id="35" w:name="P261"/>
      <w:bookmarkEnd w:id="35"/>
      <w:r w:rsidRPr="00E82650">
        <w:rPr>
          <w:rFonts w:ascii="PT Astra Serif" w:hAnsi="PT Astra Serif"/>
          <w:sz w:val="28"/>
          <w:szCs w:val="28"/>
        </w:rPr>
        <w:t>3) заместителями Губернатора;</w:t>
      </w:r>
    </w:p>
    <w:p w:rsidR="00E82650" w:rsidRPr="00E82650" w:rsidRDefault="00E82650">
      <w:pPr>
        <w:pStyle w:val="ConsPlusNormal"/>
        <w:spacing w:before="220"/>
        <w:ind w:firstLine="540"/>
        <w:jc w:val="both"/>
        <w:rPr>
          <w:rFonts w:ascii="PT Astra Serif" w:hAnsi="PT Astra Serif"/>
          <w:sz w:val="28"/>
          <w:szCs w:val="28"/>
        </w:rPr>
      </w:pPr>
      <w:bookmarkStart w:id="36" w:name="P262"/>
      <w:bookmarkEnd w:id="36"/>
      <w:r w:rsidRPr="00E82650">
        <w:rPr>
          <w:rFonts w:ascii="PT Astra Serif" w:hAnsi="PT Astra Serif"/>
          <w:sz w:val="28"/>
          <w:szCs w:val="28"/>
        </w:rPr>
        <w:t>4) Председателем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5) первыми заместителями Председателя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lastRenderedPageBreak/>
        <w:t>6) заместителями Председателя Правительства;</w:t>
      </w:r>
    </w:p>
    <w:p w:rsidR="00E82650" w:rsidRPr="00E82650" w:rsidRDefault="00E82650">
      <w:pPr>
        <w:pStyle w:val="ConsPlusNormal"/>
        <w:spacing w:before="220"/>
        <w:ind w:firstLine="540"/>
        <w:jc w:val="both"/>
        <w:rPr>
          <w:rFonts w:ascii="PT Astra Serif" w:hAnsi="PT Astra Serif"/>
          <w:sz w:val="28"/>
          <w:szCs w:val="28"/>
        </w:rPr>
      </w:pPr>
      <w:bookmarkStart w:id="37" w:name="P265"/>
      <w:bookmarkEnd w:id="37"/>
      <w:r w:rsidRPr="00E82650">
        <w:rPr>
          <w:rFonts w:ascii="PT Astra Serif" w:hAnsi="PT Astra Serif"/>
          <w:sz w:val="28"/>
          <w:szCs w:val="28"/>
        </w:rPr>
        <w:t>7) помощниками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8) советниками Губернатора;</w:t>
      </w:r>
    </w:p>
    <w:p w:rsidR="00E82650" w:rsidRPr="00E82650" w:rsidRDefault="00E82650">
      <w:pPr>
        <w:pStyle w:val="ConsPlusNormal"/>
        <w:spacing w:before="220"/>
        <w:ind w:firstLine="540"/>
        <w:jc w:val="both"/>
        <w:rPr>
          <w:rFonts w:ascii="PT Astra Serif" w:hAnsi="PT Astra Serif"/>
          <w:sz w:val="28"/>
          <w:szCs w:val="28"/>
        </w:rPr>
      </w:pPr>
      <w:bookmarkStart w:id="38" w:name="P267"/>
      <w:bookmarkEnd w:id="38"/>
      <w:r w:rsidRPr="00E82650">
        <w:rPr>
          <w:rFonts w:ascii="PT Astra Serif" w:hAnsi="PT Astra Serif"/>
          <w:sz w:val="28"/>
          <w:szCs w:val="28"/>
        </w:rPr>
        <w:t>9) министрами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10) руководителями подразделений, образуемых в Правительстве;</w:t>
      </w:r>
    </w:p>
    <w:p w:rsidR="00E82650" w:rsidRPr="00E82650" w:rsidRDefault="00E82650">
      <w:pPr>
        <w:pStyle w:val="ConsPlusNormal"/>
        <w:spacing w:before="220"/>
        <w:ind w:firstLine="540"/>
        <w:jc w:val="both"/>
        <w:rPr>
          <w:rFonts w:ascii="PT Astra Serif" w:hAnsi="PT Astra Serif"/>
          <w:sz w:val="28"/>
          <w:szCs w:val="28"/>
        </w:rPr>
      </w:pPr>
      <w:bookmarkStart w:id="39" w:name="P269"/>
      <w:bookmarkEnd w:id="39"/>
      <w:r w:rsidRPr="00E82650">
        <w:rPr>
          <w:rFonts w:ascii="PT Astra Serif" w:hAnsi="PT Astra Serif"/>
          <w:sz w:val="28"/>
          <w:szCs w:val="28"/>
        </w:rPr>
        <w:t>11) руководителями органов исполнительной власти, не являющимися членами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12) Уполномоченным по правам человека 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13) Уполномоченным по правам ребенка 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14) Уполномоченным по защите прав предпринимателей 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bookmarkStart w:id="40" w:name="P273"/>
      <w:bookmarkEnd w:id="40"/>
      <w:r w:rsidRPr="00E82650">
        <w:rPr>
          <w:rFonts w:ascii="PT Astra Serif" w:hAnsi="PT Astra Serif"/>
          <w:sz w:val="28"/>
          <w:szCs w:val="28"/>
        </w:rPr>
        <w:t>15) директором Областного государственного казенного учреждения "Управление делами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16) председателем Областного союза "Федерация профсоюзов Ульяновской области" либо руководителем отраслевой профсоюзной организации (в случае подготовки проектов правовых актов в сфере социального партнерства и социально-трудовых отношений, в том числе по вопросам оплаты труда работников подведомственных организаций);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17) главами местных администраций муниципальных районов и городских округов Ульяновской области (по вопросам, касающимся социально-экономического развития указанных муниципальных образований Ульяновской области).</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3.24 в ред. </w:t>
      </w:r>
      <w:hyperlink r:id="rId151">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17.04.2020 N 62)</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3.25. В лист согласования проекта правового акта Губернатора в соответствии с установленной компетенцией включаются должностные лица, указанные в </w:t>
      </w:r>
      <w:hyperlink w:anchor="P259">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262">
        <w:r w:rsidRPr="00E82650">
          <w:rPr>
            <w:rFonts w:ascii="PT Astra Serif" w:hAnsi="PT Astra Serif"/>
            <w:color w:val="0000FF"/>
            <w:sz w:val="28"/>
            <w:szCs w:val="28"/>
          </w:rPr>
          <w:t>4 пункта 3.24</w:t>
        </w:r>
      </w:hyperlink>
      <w:r w:rsidRPr="00E82650">
        <w:rPr>
          <w:rFonts w:ascii="PT Astra Serif" w:hAnsi="PT Astra Serif"/>
          <w:sz w:val="28"/>
          <w:szCs w:val="28"/>
        </w:rPr>
        <w:t xml:space="preserve"> настоящего раздела, а также заместитель руководителя администрации Губернатора Ульяновской области - начальник государственно-правового управления (далее - начальник государственно-правового управления администрации Губернатора).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152">
        <w:r w:rsidRPr="00E82650">
          <w:rPr>
            <w:rFonts w:ascii="PT Astra Serif" w:hAnsi="PT Astra Serif"/>
            <w:color w:val="0000FF"/>
            <w:sz w:val="28"/>
            <w:szCs w:val="28"/>
          </w:rPr>
          <w:t>N 80</w:t>
        </w:r>
      </w:hyperlink>
      <w:r w:rsidRPr="00E82650">
        <w:rPr>
          <w:rFonts w:ascii="PT Astra Serif" w:hAnsi="PT Astra Serif"/>
          <w:sz w:val="28"/>
          <w:szCs w:val="28"/>
        </w:rPr>
        <w:t xml:space="preserve">, от 01.11.2018 </w:t>
      </w:r>
      <w:hyperlink r:id="rId153">
        <w:r w:rsidRPr="00E82650">
          <w:rPr>
            <w:rFonts w:ascii="PT Astra Serif" w:hAnsi="PT Astra Serif"/>
            <w:color w:val="0000FF"/>
            <w:sz w:val="28"/>
            <w:szCs w:val="28"/>
          </w:rPr>
          <w:t>N 104</w:t>
        </w:r>
      </w:hyperlink>
      <w:r w:rsidRPr="00E82650">
        <w:rPr>
          <w:rFonts w:ascii="PT Astra Serif" w:hAnsi="PT Astra Serif"/>
          <w:sz w:val="28"/>
          <w:szCs w:val="28"/>
        </w:rPr>
        <w:t xml:space="preserve">, от 17.04.2020 </w:t>
      </w:r>
      <w:hyperlink r:id="rId154">
        <w:r w:rsidRPr="00E82650">
          <w:rPr>
            <w:rFonts w:ascii="PT Astra Serif" w:hAnsi="PT Astra Serif"/>
            <w:color w:val="0000FF"/>
            <w:sz w:val="28"/>
            <w:szCs w:val="28"/>
          </w:rPr>
          <w:t>N 62</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В лист согласования проекта правового акта Правительства в соответствии с установленной компетенцией включаются должностные лица, указанные в </w:t>
      </w:r>
      <w:hyperlink w:anchor="P259">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261">
        <w:r w:rsidRPr="00E82650">
          <w:rPr>
            <w:rFonts w:ascii="PT Astra Serif" w:hAnsi="PT Astra Serif"/>
            <w:color w:val="0000FF"/>
            <w:sz w:val="28"/>
            <w:szCs w:val="28"/>
          </w:rPr>
          <w:t>3</w:t>
        </w:r>
      </w:hyperlink>
      <w:r w:rsidRPr="00E82650">
        <w:rPr>
          <w:rFonts w:ascii="PT Astra Serif" w:hAnsi="PT Astra Serif"/>
          <w:sz w:val="28"/>
          <w:szCs w:val="28"/>
        </w:rPr>
        <w:t xml:space="preserve"> и </w:t>
      </w:r>
      <w:hyperlink w:anchor="P267">
        <w:r w:rsidRPr="00E82650">
          <w:rPr>
            <w:rFonts w:ascii="PT Astra Serif" w:hAnsi="PT Astra Serif"/>
            <w:color w:val="0000FF"/>
            <w:sz w:val="28"/>
            <w:szCs w:val="28"/>
          </w:rPr>
          <w:t>9</w:t>
        </w:r>
      </w:hyperlink>
      <w:r w:rsidRPr="00E82650">
        <w:rPr>
          <w:rFonts w:ascii="PT Astra Serif" w:hAnsi="PT Astra Serif"/>
          <w:sz w:val="28"/>
          <w:szCs w:val="28"/>
        </w:rPr>
        <w:t xml:space="preserve"> - </w:t>
      </w:r>
      <w:hyperlink w:anchor="P269">
        <w:r w:rsidRPr="00E82650">
          <w:rPr>
            <w:rFonts w:ascii="PT Astra Serif" w:hAnsi="PT Astra Serif"/>
            <w:color w:val="0000FF"/>
            <w:sz w:val="28"/>
            <w:szCs w:val="28"/>
          </w:rPr>
          <w:t>11 пункта 3.24</w:t>
        </w:r>
      </w:hyperlink>
      <w:r w:rsidRPr="00E82650">
        <w:rPr>
          <w:rFonts w:ascii="PT Astra Serif" w:hAnsi="PT Astra Serif"/>
          <w:sz w:val="28"/>
          <w:szCs w:val="28"/>
        </w:rPr>
        <w:t xml:space="preserve"> настоящего раздела, а также начальник государственно-правового управления администрации Губернатора.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155">
        <w:r w:rsidRPr="00E82650">
          <w:rPr>
            <w:rFonts w:ascii="PT Astra Serif" w:hAnsi="PT Astra Serif"/>
            <w:color w:val="0000FF"/>
            <w:sz w:val="28"/>
            <w:szCs w:val="28"/>
          </w:rPr>
          <w:t>N 80</w:t>
        </w:r>
      </w:hyperlink>
      <w:r w:rsidRPr="00E82650">
        <w:rPr>
          <w:rFonts w:ascii="PT Astra Serif" w:hAnsi="PT Astra Serif"/>
          <w:sz w:val="28"/>
          <w:szCs w:val="28"/>
        </w:rPr>
        <w:t xml:space="preserve">, от 01.11.2018 </w:t>
      </w:r>
      <w:hyperlink r:id="rId156">
        <w:r w:rsidRPr="00E82650">
          <w:rPr>
            <w:rFonts w:ascii="PT Astra Serif" w:hAnsi="PT Astra Serif"/>
            <w:color w:val="0000FF"/>
            <w:sz w:val="28"/>
            <w:szCs w:val="28"/>
          </w:rPr>
          <w:t>N 104</w:t>
        </w:r>
      </w:hyperlink>
      <w:r w:rsidRPr="00E82650">
        <w:rPr>
          <w:rFonts w:ascii="PT Astra Serif" w:hAnsi="PT Astra Serif"/>
          <w:sz w:val="28"/>
          <w:szCs w:val="28"/>
        </w:rPr>
        <w:t xml:space="preserve">, от 20.05.2019 </w:t>
      </w:r>
      <w:hyperlink r:id="rId157">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158">
        <w:r w:rsidRPr="00E82650">
          <w:rPr>
            <w:rFonts w:ascii="PT Astra Serif" w:hAnsi="PT Astra Serif"/>
            <w:color w:val="0000FF"/>
            <w:sz w:val="28"/>
            <w:szCs w:val="28"/>
          </w:rPr>
          <w:t>N 62</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Согласование проекта правового акта с должностными лицами, указанными в </w:t>
      </w:r>
      <w:hyperlink w:anchor="P265">
        <w:r w:rsidRPr="00E82650">
          <w:rPr>
            <w:rFonts w:ascii="PT Astra Serif" w:hAnsi="PT Astra Serif"/>
            <w:color w:val="0000FF"/>
            <w:sz w:val="28"/>
            <w:szCs w:val="28"/>
          </w:rPr>
          <w:t>подпунктах 7</w:t>
        </w:r>
      </w:hyperlink>
      <w:r w:rsidRPr="00E82650">
        <w:rPr>
          <w:rFonts w:ascii="PT Astra Serif" w:hAnsi="PT Astra Serif"/>
          <w:sz w:val="28"/>
          <w:szCs w:val="28"/>
        </w:rPr>
        <w:t xml:space="preserve"> - </w:t>
      </w:r>
      <w:hyperlink w:anchor="P269">
        <w:r w:rsidRPr="00E82650">
          <w:rPr>
            <w:rFonts w:ascii="PT Astra Serif" w:hAnsi="PT Astra Serif"/>
            <w:color w:val="0000FF"/>
            <w:sz w:val="28"/>
            <w:szCs w:val="28"/>
          </w:rPr>
          <w:t>11</w:t>
        </w:r>
      </w:hyperlink>
      <w:r w:rsidRPr="00E82650">
        <w:rPr>
          <w:rFonts w:ascii="PT Astra Serif" w:hAnsi="PT Astra Serif"/>
          <w:sz w:val="28"/>
          <w:szCs w:val="28"/>
        </w:rPr>
        <w:t xml:space="preserve"> и </w:t>
      </w:r>
      <w:hyperlink w:anchor="P273">
        <w:r w:rsidRPr="00E82650">
          <w:rPr>
            <w:rFonts w:ascii="PT Astra Serif" w:hAnsi="PT Astra Serif"/>
            <w:color w:val="0000FF"/>
            <w:sz w:val="28"/>
            <w:szCs w:val="28"/>
          </w:rPr>
          <w:t>15 пункта 3.24</w:t>
        </w:r>
      </w:hyperlink>
      <w:r w:rsidRPr="00E82650">
        <w:rPr>
          <w:rFonts w:ascii="PT Astra Serif" w:hAnsi="PT Astra Serif"/>
          <w:sz w:val="28"/>
          <w:szCs w:val="28"/>
        </w:rPr>
        <w:t xml:space="preserve"> настоящего раздела, производится в электронной форме.</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3.25 введен </w:t>
      </w:r>
      <w:hyperlink r:id="rId159">
        <w:r w:rsidRPr="00E82650">
          <w:rPr>
            <w:rFonts w:ascii="PT Astra Serif" w:hAnsi="PT Astra Serif"/>
            <w:color w:val="0000FF"/>
            <w:sz w:val="28"/>
            <w:szCs w:val="28"/>
          </w:rPr>
          <w:t>постановлением</w:t>
        </w:r>
      </w:hyperlink>
      <w:r w:rsidRPr="00E82650">
        <w:rPr>
          <w:rFonts w:ascii="PT Astra Serif" w:hAnsi="PT Astra Serif"/>
          <w:sz w:val="28"/>
          <w:szCs w:val="28"/>
        </w:rPr>
        <w:t xml:space="preserve"> Губернатора Ульяновской области от 28.04.2017 N 56; в ред. указов Губернатора Ульяновской области от 27.10.2017 </w:t>
      </w:r>
      <w:hyperlink r:id="rId160">
        <w:r w:rsidRPr="00E82650">
          <w:rPr>
            <w:rFonts w:ascii="PT Astra Serif" w:hAnsi="PT Astra Serif"/>
            <w:color w:val="0000FF"/>
            <w:sz w:val="28"/>
            <w:szCs w:val="28"/>
          </w:rPr>
          <w:t>N 80</w:t>
        </w:r>
      </w:hyperlink>
      <w:r w:rsidRPr="00E82650">
        <w:rPr>
          <w:rFonts w:ascii="PT Astra Serif" w:hAnsi="PT Astra Serif"/>
          <w:sz w:val="28"/>
          <w:szCs w:val="28"/>
        </w:rPr>
        <w:t xml:space="preserve">, от 17.04.2020 </w:t>
      </w:r>
      <w:hyperlink r:id="rId161">
        <w:r w:rsidRPr="00E82650">
          <w:rPr>
            <w:rFonts w:ascii="PT Astra Serif" w:hAnsi="PT Astra Serif"/>
            <w:color w:val="0000FF"/>
            <w:sz w:val="28"/>
            <w:szCs w:val="28"/>
          </w:rPr>
          <w:t>N 62</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3.26. Утратил силу. - </w:t>
      </w:r>
      <w:hyperlink r:id="rId162">
        <w:r w:rsidRPr="00E82650">
          <w:rPr>
            <w:rFonts w:ascii="PT Astra Serif" w:hAnsi="PT Astra Serif"/>
            <w:color w:val="0000FF"/>
            <w:sz w:val="28"/>
            <w:szCs w:val="28"/>
          </w:rPr>
          <w:t>Указ</w:t>
        </w:r>
      </w:hyperlink>
      <w:r w:rsidRPr="00E82650">
        <w:rPr>
          <w:rFonts w:ascii="PT Astra Serif" w:hAnsi="PT Astra Serif"/>
          <w:sz w:val="28"/>
          <w:szCs w:val="28"/>
        </w:rPr>
        <w:t xml:space="preserve"> Губернатора Ульяновской области от 20.05.2019 N 42.</w:t>
      </w:r>
    </w:p>
    <w:p w:rsidR="00E82650" w:rsidRPr="00E82650" w:rsidRDefault="00E82650">
      <w:pPr>
        <w:pStyle w:val="ConsPlusNormal"/>
        <w:spacing w:before="220"/>
        <w:ind w:firstLine="540"/>
        <w:jc w:val="both"/>
        <w:rPr>
          <w:rFonts w:ascii="PT Astra Serif" w:hAnsi="PT Astra Serif"/>
          <w:sz w:val="28"/>
          <w:szCs w:val="28"/>
        </w:rPr>
      </w:pPr>
      <w:hyperlink r:id="rId163">
        <w:r w:rsidRPr="00E82650">
          <w:rPr>
            <w:rFonts w:ascii="PT Astra Serif" w:hAnsi="PT Astra Serif"/>
            <w:color w:val="0000FF"/>
            <w:sz w:val="28"/>
            <w:szCs w:val="28"/>
          </w:rPr>
          <w:t>3.27</w:t>
        </w:r>
      </w:hyperlink>
      <w:r w:rsidRPr="00E82650">
        <w:rPr>
          <w:rFonts w:ascii="PT Astra Serif" w:hAnsi="PT Astra Serif"/>
          <w:sz w:val="28"/>
          <w:szCs w:val="28"/>
        </w:rPr>
        <w:t xml:space="preserve">. Срок согласования проектов правовых актов с должностными лицами, указанными в </w:t>
      </w:r>
      <w:hyperlink w:anchor="P259">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269">
        <w:r w:rsidRPr="00E82650">
          <w:rPr>
            <w:rFonts w:ascii="PT Astra Serif" w:hAnsi="PT Astra Serif"/>
            <w:color w:val="0000FF"/>
            <w:sz w:val="28"/>
            <w:szCs w:val="28"/>
          </w:rPr>
          <w:t>11</w:t>
        </w:r>
      </w:hyperlink>
      <w:r w:rsidRPr="00E82650">
        <w:rPr>
          <w:rFonts w:ascii="PT Astra Serif" w:hAnsi="PT Astra Serif"/>
          <w:sz w:val="28"/>
          <w:szCs w:val="28"/>
        </w:rPr>
        <w:t xml:space="preserve"> и </w:t>
      </w:r>
      <w:hyperlink w:anchor="P273">
        <w:r w:rsidRPr="00E82650">
          <w:rPr>
            <w:rFonts w:ascii="PT Astra Serif" w:hAnsi="PT Astra Serif"/>
            <w:color w:val="0000FF"/>
            <w:sz w:val="28"/>
            <w:szCs w:val="28"/>
          </w:rPr>
          <w:t>15 пункта 3.24</w:t>
        </w:r>
      </w:hyperlink>
      <w:r w:rsidRPr="00E82650">
        <w:rPr>
          <w:rFonts w:ascii="PT Astra Serif" w:hAnsi="PT Astra Serif"/>
          <w:sz w:val="28"/>
          <w:szCs w:val="28"/>
        </w:rPr>
        <w:t xml:space="preserve"> настоящего раздела, не должен превышать трех рабочих дней для одного должностного лица, участвующего в согласовании; срок согласования сложных по содержанию и значительных по объему документов - не более пяти рабочих дней.</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164">
        <w:r w:rsidRPr="00E82650">
          <w:rPr>
            <w:rFonts w:ascii="PT Astra Serif" w:hAnsi="PT Astra Serif"/>
            <w:color w:val="0000FF"/>
            <w:sz w:val="28"/>
            <w:szCs w:val="28"/>
          </w:rPr>
          <w:t>N 80</w:t>
        </w:r>
      </w:hyperlink>
      <w:r w:rsidRPr="00E82650">
        <w:rPr>
          <w:rFonts w:ascii="PT Astra Serif" w:hAnsi="PT Astra Serif"/>
          <w:sz w:val="28"/>
          <w:szCs w:val="28"/>
        </w:rPr>
        <w:t xml:space="preserve">, от 20.05.2019 </w:t>
      </w:r>
      <w:hyperlink r:id="rId165">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166">
        <w:r w:rsidRPr="00E82650">
          <w:rPr>
            <w:rFonts w:ascii="PT Astra Serif" w:hAnsi="PT Astra Serif"/>
            <w:color w:val="0000FF"/>
            <w:sz w:val="28"/>
            <w:szCs w:val="28"/>
          </w:rPr>
          <w:t>N 62</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Срок согласования срочных проектов правовых актов (степень срочности определяется Губернатором) не должен превышать одного рабочего дня.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Лица, указанные в </w:t>
      </w:r>
      <w:hyperlink w:anchor="P259">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269">
        <w:r w:rsidRPr="00E82650">
          <w:rPr>
            <w:rFonts w:ascii="PT Astra Serif" w:hAnsi="PT Astra Serif"/>
            <w:color w:val="0000FF"/>
            <w:sz w:val="28"/>
            <w:szCs w:val="28"/>
          </w:rPr>
          <w:t>11</w:t>
        </w:r>
      </w:hyperlink>
      <w:r w:rsidRPr="00E82650">
        <w:rPr>
          <w:rFonts w:ascii="PT Astra Serif" w:hAnsi="PT Astra Serif"/>
          <w:sz w:val="28"/>
          <w:szCs w:val="28"/>
        </w:rPr>
        <w:t xml:space="preserve"> и </w:t>
      </w:r>
      <w:hyperlink w:anchor="P273">
        <w:r w:rsidRPr="00E82650">
          <w:rPr>
            <w:rFonts w:ascii="PT Astra Serif" w:hAnsi="PT Astra Serif"/>
            <w:color w:val="0000FF"/>
            <w:sz w:val="28"/>
            <w:szCs w:val="28"/>
          </w:rPr>
          <w:t>15 пункта 3.24</w:t>
        </w:r>
      </w:hyperlink>
      <w:r w:rsidRPr="00E82650">
        <w:rPr>
          <w:rFonts w:ascii="PT Astra Serif" w:hAnsi="PT Astra Serif"/>
          <w:sz w:val="28"/>
          <w:szCs w:val="28"/>
        </w:rPr>
        <w:t xml:space="preserve"> настоящего раздела, несут ответственность за соблюдение указанных сроков согласования проектов правовых актов.</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(абзац введен </w:t>
      </w:r>
      <w:hyperlink r:id="rId167">
        <w:r w:rsidRPr="00E82650">
          <w:rPr>
            <w:rFonts w:ascii="PT Astra Serif" w:hAnsi="PT Astra Serif"/>
            <w:color w:val="0000FF"/>
            <w:sz w:val="28"/>
            <w:szCs w:val="28"/>
          </w:rPr>
          <w:t>указом</w:t>
        </w:r>
      </w:hyperlink>
      <w:r w:rsidRPr="00E82650">
        <w:rPr>
          <w:rFonts w:ascii="PT Astra Serif" w:hAnsi="PT Astra Serif"/>
          <w:sz w:val="28"/>
          <w:szCs w:val="28"/>
        </w:rPr>
        <w:t xml:space="preserve"> Губернатора Ульяновской области от 28.10.2022 N 137)</w:t>
      </w:r>
    </w:p>
    <w:p w:rsidR="00E82650" w:rsidRPr="00E82650" w:rsidRDefault="00E82650">
      <w:pPr>
        <w:pStyle w:val="ConsPlusNormal"/>
        <w:spacing w:before="220"/>
        <w:ind w:firstLine="540"/>
        <w:jc w:val="both"/>
        <w:rPr>
          <w:rFonts w:ascii="PT Astra Serif" w:hAnsi="PT Astra Serif"/>
          <w:sz w:val="28"/>
          <w:szCs w:val="28"/>
        </w:rPr>
      </w:pPr>
      <w:hyperlink r:id="rId168">
        <w:r w:rsidRPr="00E82650">
          <w:rPr>
            <w:rFonts w:ascii="PT Astra Serif" w:hAnsi="PT Astra Serif"/>
            <w:color w:val="0000FF"/>
            <w:sz w:val="28"/>
            <w:szCs w:val="28"/>
          </w:rPr>
          <w:t>3.28</w:t>
        </w:r>
      </w:hyperlink>
      <w:r w:rsidRPr="00E82650">
        <w:rPr>
          <w:rFonts w:ascii="PT Astra Serif" w:hAnsi="PT Astra Serif"/>
          <w:sz w:val="28"/>
          <w:szCs w:val="28"/>
        </w:rPr>
        <w:t>. Если проект правового акта затрагивает сферу компетенции иных органов, организаций и должностных лиц либо в нем содержатся положения и поручения, их касающиеся, то проводится согласование проекта такого правового акта с указанными органами, организациями и должностными лицами.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Результаты такого согласования представляются в составе проекта правового акта в форме писем, факсограмм, сообщений электронной почты и иных документов, в которых отражается мнение согласующей стороны.</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В случае необходимости участия представителей органов и организаций в составе коллегиальных органов, образуемых Губернатором или Правительством, согласование кандидатур может также проводиться по телефону.</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Использованные способы согласования указываются в пояснительной записке к проекту правового акта. При этом в тексте проекта правового акта рядом с наименованиями органов, организаций, фамилиями должностных лиц ставится отметка "по согласованию".</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Отметка "по согласованию" не ставится в отношении органов исполнительной власти, должностных лиц, указанных в </w:t>
      </w:r>
      <w:hyperlink w:anchor="P259">
        <w:r w:rsidRPr="00E82650">
          <w:rPr>
            <w:rFonts w:ascii="PT Astra Serif" w:hAnsi="PT Astra Serif"/>
            <w:color w:val="0000FF"/>
            <w:sz w:val="28"/>
            <w:szCs w:val="28"/>
          </w:rPr>
          <w:t>подпунктах 1</w:t>
        </w:r>
      </w:hyperlink>
      <w:r w:rsidRPr="00E82650">
        <w:rPr>
          <w:rFonts w:ascii="PT Astra Serif" w:hAnsi="PT Astra Serif"/>
          <w:sz w:val="28"/>
          <w:szCs w:val="28"/>
        </w:rPr>
        <w:t xml:space="preserve"> - </w:t>
      </w:r>
      <w:hyperlink w:anchor="P269">
        <w:r w:rsidRPr="00E82650">
          <w:rPr>
            <w:rFonts w:ascii="PT Astra Serif" w:hAnsi="PT Astra Serif"/>
            <w:color w:val="0000FF"/>
            <w:sz w:val="28"/>
            <w:szCs w:val="28"/>
          </w:rPr>
          <w:t>11</w:t>
        </w:r>
      </w:hyperlink>
      <w:r w:rsidRPr="00E82650">
        <w:rPr>
          <w:rFonts w:ascii="PT Astra Serif" w:hAnsi="PT Astra Serif"/>
          <w:sz w:val="28"/>
          <w:szCs w:val="28"/>
        </w:rPr>
        <w:t xml:space="preserve"> и </w:t>
      </w:r>
      <w:hyperlink w:anchor="P273">
        <w:r w:rsidRPr="00E82650">
          <w:rPr>
            <w:rFonts w:ascii="PT Astra Serif" w:hAnsi="PT Astra Serif"/>
            <w:color w:val="0000FF"/>
            <w:sz w:val="28"/>
            <w:szCs w:val="28"/>
          </w:rPr>
          <w:t>15 пункта 3.24</w:t>
        </w:r>
      </w:hyperlink>
      <w:r w:rsidRPr="00E82650">
        <w:rPr>
          <w:rFonts w:ascii="PT Astra Serif" w:hAnsi="PT Astra Serif"/>
          <w:sz w:val="28"/>
          <w:szCs w:val="28"/>
        </w:rPr>
        <w:t xml:space="preserve"> настоящего раздела, а также в отношении учреждений и унитарных предприятий, подведомственных Правительству и органам исполнительной власти, и их должностных лиц.</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указов Губернатора Ульяновской области от 27.10.2017 </w:t>
      </w:r>
      <w:hyperlink r:id="rId169">
        <w:r w:rsidRPr="00E82650">
          <w:rPr>
            <w:rFonts w:ascii="PT Astra Serif" w:hAnsi="PT Astra Serif"/>
            <w:color w:val="0000FF"/>
            <w:sz w:val="28"/>
            <w:szCs w:val="28"/>
          </w:rPr>
          <w:t>N 80</w:t>
        </w:r>
      </w:hyperlink>
      <w:r w:rsidRPr="00E82650">
        <w:rPr>
          <w:rFonts w:ascii="PT Astra Serif" w:hAnsi="PT Astra Serif"/>
          <w:sz w:val="28"/>
          <w:szCs w:val="28"/>
        </w:rPr>
        <w:t xml:space="preserve">, от 01.11.2018 </w:t>
      </w:r>
      <w:hyperlink r:id="rId170">
        <w:r w:rsidRPr="00E82650">
          <w:rPr>
            <w:rFonts w:ascii="PT Astra Serif" w:hAnsi="PT Astra Serif"/>
            <w:color w:val="0000FF"/>
            <w:sz w:val="28"/>
            <w:szCs w:val="28"/>
          </w:rPr>
          <w:t>N 104</w:t>
        </w:r>
      </w:hyperlink>
      <w:r w:rsidRPr="00E82650">
        <w:rPr>
          <w:rFonts w:ascii="PT Astra Serif" w:hAnsi="PT Astra Serif"/>
          <w:sz w:val="28"/>
          <w:szCs w:val="28"/>
        </w:rPr>
        <w:t xml:space="preserve">, от 20.05.2019 </w:t>
      </w:r>
      <w:hyperlink r:id="rId171">
        <w:r w:rsidRPr="00E82650">
          <w:rPr>
            <w:rFonts w:ascii="PT Astra Serif" w:hAnsi="PT Astra Serif"/>
            <w:color w:val="0000FF"/>
            <w:sz w:val="28"/>
            <w:szCs w:val="28"/>
          </w:rPr>
          <w:t>N 42</w:t>
        </w:r>
      </w:hyperlink>
      <w:r w:rsidRPr="00E82650">
        <w:rPr>
          <w:rFonts w:ascii="PT Astra Serif" w:hAnsi="PT Astra Serif"/>
          <w:sz w:val="28"/>
          <w:szCs w:val="28"/>
        </w:rPr>
        <w:t xml:space="preserve">, от 17.04.2020 </w:t>
      </w:r>
      <w:hyperlink r:id="rId172">
        <w:r w:rsidRPr="00E82650">
          <w:rPr>
            <w:rFonts w:ascii="PT Astra Serif" w:hAnsi="PT Astra Serif"/>
            <w:color w:val="0000FF"/>
            <w:sz w:val="28"/>
            <w:szCs w:val="28"/>
          </w:rPr>
          <w:t>N 62</w:t>
        </w:r>
      </w:hyperlink>
      <w:r w:rsidRPr="00E82650">
        <w:rPr>
          <w:rFonts w:ascii="PT Astra Serif" w:hAnsi="PT Astra Serif"/>
          <w:sz w:val="28"/>
          <w:szCs w:val="28"/>
        </w:rPr>
        <w:t>)</w:t>
      </w:r>
    </w:p>
    <w:p w:rsidR="00E82650" w:rsidRPr="00E82650" w:rsidRDefault="00E82650">
      <w:pPr>
        <w:pStyle w:val="ConsPlusNormal"/>
        <w:spacing w:before="220"/>
        <w:ind w:firstLine="540"/>
        <w:jc w:val="both"/>
        <w:rPr>
          <w:rFonts w:ascii="PT Astra Serif" w:hAnsi="PT Astra Serif"/>
          <w:sz w:val="28"/>
          <w:szCs w:val="28"/>
        </w:rPr>
      </w:pPr>
      <w:hyperlink r:id="rId173">
        <w:r w:rsidRPr="00E82650">
          <w:rPr>
            <w:rFonts w:ascii="PT Astra Serif" w:hAnsi="PT Astra Serif"/>
            <w:color w:val="0000FF"/>
            <w:sz w:val="28"/>
            <w:szCs w:val="28"/>
          </w:rPr>
          <w:t>3.29</w:t>
        </w:r>
      </w:hyperlink>
      <w:r w:rsidRPr="00E82650">
        <w:rPr>
          <w:rFonts w:ascii="PT Astra Serif" w:hAnsi="PT Astra Serif"/>
          <w:sz w:val="28"/>
          <w:szCs w:val="28"/>
        </w:rPr>
        <w:t>. При наличии разногласий по проекту правового акта его разработчик обеспечивает обсуждение проекта правового акта с должностными лицами, органами и организациями, участвующими в согласовании, с целью поиска взаимоприемлемого решения.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В случае недостижения взаимоприемлемого решения разработчик проекта правового акта инициирует рассмотрение имеющихся разногласий на совещании у Первого заместителя Губернатора или Руководителя администрации Губернатора (в отношении правовых актов Губернатора) либо у Председателя Правительства (в отношении правовых актов Правительства) с участием заинтересованных лиц, в ходе проведения которого принимается окончательное решение о дальнейшем согласовании проекта правового акта.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74">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20.06.2024 N 69)</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Подготовка проекта правового акта, по которому имеются не урегулированные по результатам проведенных совещаний разногласия, может быть продолжена по решению соответственно Губернатора или Председателя Правительства.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(п. 3.29 в ред. </w:t>
      </w:r>
      <w:hyperlink r:id="rId175">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28.10.2022 N 137)</w:t>
      </w:r>
    </w:p>
    <w:bookmarkStart w:id="41" w:name="P300"/>
    <w:bookmarkEnd w:id="41"/>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color w:val="0000FF"/>
          <w:sz w:val="28"/>
          <w:szCs w:val="28"/>
        </w:rPr>
        <w:fldChar w:fldCharType="begin"/>
      </w:r>
      <w:r w:rsidRPr="00E82650">
        <w:rPr>
          <w:rFonts w:ascii="PT Astra Serif" w:hAnsi="PT Astra Serif"/>
          <w:color w:val="0000FF"/>
          <w:sz w:val="28"/>
          <w:szCs w:val="28"/>
        </w:rPr>
        <w:instrText xml:space="preserve"> HYPERLINK "https://login.consultant.ru/link/?req=doc&amp;base=RLAW076&amp;n=39450&amp;dst=100013" \h </w:instrText>
      </w:r>
      <w:r w:rsidRPr="00E82650">
        <w:rPr>
          <w:rFonts w:ascii="PT Astra Serif" w:hAnsi="PT Astra Serif"/>
          <w:color w:val="0000FF"/>
          <w:sz w:val="28"/>
          <w:szCs w:val="28"/>
        </w:rPr>
        <w:fldChar w:fldCharType="separate"/>
      </w:r>
      <w:r w:rsidRPr="00E82650">
        <w:rPr>
          <w:rFonts w:ascii="PT Astra Serif" w:hAnsi="PT Astra Serif"/>
          <w:color w:val="0000FF"/>
          <w:sz w:val="28"/>
          <w:szCs w:val="28"/>
        </w:rPr>
        <w:t>3.30</w:t>
      </w:r>
      <w:r w:rsidRPr="00E82650">
        <w:rPr>
          <w:rFonts w:ascii="PT Astra Serif" w:hAnsi="PT Astra Serif"/>
          <w:color w:val="0000FF"/>
          <w:sz w:val="28"/>
          <w:szCs w:val="28"/>
        </w:rPr>
        <w:fldChar w:fldCharType="end"/>
      </w:r>
      <w:r w:rsidRPr="00E82650">
        <w:rPr>
          <w:rFonts w:ascii="PT Astra Serif" w:hAnsi="PT Astra Serif"/>
          <w:sz w:val="28"/>
          <w:szCs w:val="28"/>
        </w:rPr>
        <w:t xml:space="preserve">. Если в процессе согласования в текст проекта правового акта вносятся изменения принципиального характера, то он подлежит повторному визированию соответствующими должностными лицами, а также повторному направлению в органы, указанные в </w:t>
      </w:r>
      <w:hyperlink w:anchor="P245">
        <w:r w:rsidRPr="00E82650">
          <w:rPr>
            <w:rFonts w:ascii="PT Astra Serif" w:hAnsi="PT Astra Serif"/>
            <w:color w:val="0000FF"/>
            <w:sz w:val="28"/>
            <w:szCs w:val="28"/>
          </w:rPr>
          <w:t>пунктах 3.19</w:t>
        </w:r>
      </w:hyperlink>
      <w:r w:rsidRPr="00E82650">
        <w:rPr>
          <w:rFonts w:ascii="PT Astra Serif" w:hAnsi="PT Astra Serif"/>
          <w:sz w:val="28"/>
          <w:szCs w:val="28"/>
        </w:rPr>
        <w:t xml:space="preserve"> и </w:t>
      </w:r>
      <w:hyperlink w:anchor="P250">
        <w:r w:rsidRPr="00E82650">
          <w:rPr>
            <w:rFonts w:ascii="PT Astra Serif" w:hAnsi="PT Astra Serif"/>
            <w:color w:val="0000FF"/>
            <w:sz w:val="28"/>
            <w:szCs w:val="28"/>
          </w:rPr>
          <w:t>3.20</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hyperlink r:id="rId176">
        <w:r w:rsidRPr="00E82650">
          <w:rPr>
            <w:rFonts w:ascii="PT Astra Serif" w:hAnsi="PT Astra Serif"/>
            <w:color w:val="0000FF"/>
            <w:sz w:val="28"/>
            <w:szCs w:val="28"/>
          </w:rPr>
          <w:t>3.31</w:t>
        </w:r>
      </w:hyperlink>
      <w:r w:rsidRPr="00E82650">
        <w:rPr>
          <w:rFonts w:ascii="PT Astra Serif" w:hAnsi="PT Astra Serif"/>
          <w:sz w:val="28"/>
          <w:szCs w:val="28"/>
        </w:rPr>
        <w:t>. Разработчик проекта правового акта несет ответственность за полноту согласования проекта правового акта, а также за устранение всех обоснованных замечаний, высказанных в ходе его согласования.</w:t>
      </w:r>
    </w:p>
    <w:p w:rsidR="00E82650" w:rsidRPr="00E82650" w:rsidRDefault="00E82650">
      <w:pPr>
        <w:pStyle w:val="ConsPlusNormal"/>
        <w:spacing w:before="220"/>
        <w:ind w:firstLine="540"/>
        <w:jc w:val="both"/>
        <w:rPr>
          <w:rFonts w:ascii="PT Astra Serif" w:hAnsi="PT Astra Serif"/>
          <w:sz w:val="28"/>
          <w:szCs w:val="28"/>
        </w:rPr>
      </w:pPr>
      <w:hyperlink r:id="rId177">
        <w:r w:rsidRPr="00E82650">
          <w:rPr>
            <w:rFonts w:ascii="PT Astra Serif" w:hAnsi="PT Astra Serif"/>
            <w:color w:val="0000FF"/>
            <w:sz w:val="28"/>
            <w:szCs w:val="28"/>
          </w:rPr>
          <w:t>3.32</w:t>
        </w:r>
      </w:hyperlink>
      <w:r w:rsidRPr="00E82650">
        <w:rPr>
          <w:rFonts w:ascii="PT Astra Serif" w:hAnsi="PT Astra Serif"/>
          <w:sz w:val="28"/>
          <w:szCs w:val="28"/>
        </w:rPr>
        <w:t>. Разработчик проекта правового акта обеспечивает проведение лингвистической экспертизы текста проекта правового акта (далее - лингвистическая экспертиза).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Для проведения лингвистической экспертизы представляются тексты проектов правовых актов, прошедших необходимое согласование и получивших все требуемые заключения, полистно завизированные ответственным должностным лицом и должностным лицом государственно-правового управления администрации Губернатора, указанным в </w:t>
      </w:r>
      <w:hyperlink w:anchor="P241">
        <w:r w:rsidRPr="00E82650">
          <w:rPr>
            <w:rFonts w:ascii="PT Astra Serif" w:hAnsi="PT Astra Serif"/>
            <w:color w:val="0000FF"/>
            <w:sz w:val="28"/>
            <w:szCs w:val="28"/>
          </w:rPr>
          <w:t>пункте 3.17 раздела 3</w:t>
        </w:r>
      </w:hyperlink>
      <w:r w:rsidRPr="00E82650">
        <w:rPr>
          <w:rFonts w:ascii="PT Astra Serif" w:hAnsi="PT Astra Serif"/>
          <w:sz w:val="28"/>
          <w:szCs w:val="28"/>
        </w:rPr>
        <w:t xml:space="preserve"> настоящих Правил.</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(абзац введен </w:t>
      </w:r>
      <w:hyperlink r:id="rId178">
        <w:r w:rsidRPr="00E82650">
          <w:rPr>
            <w:rFonts w:ascii="PT Astra Serif" w:hAnsi="PT Astra Serif"/>
            <w:color w:val="0000FF"/>
            <w:sz w:val="28"/>
            <w:szCs w:val="28"/>
          </w:rPr>
          <w:t>постановлением</w:t>
        </w:r>
      </w:hyperlink>
      <w:r w:rsidRPr="00E82650">
        <w:rPr>
          <w:rFonts w:ascii="PT Astra Serif" w:hAnsi="PT Astra Serif"/>
          <w:sz w:val="28"/>
          <w:szCs w:val="28"/>
        </w:rPr>
        <w:t xml:space="preserve"> Губернатора Ульяновской области от 23.03.2017 N 40)</w:t>
      </w:r>
    </w:p>
    <w:p w:rsidR="00E82650" w:rsidRPr="00E82650" w:rsidRDefault="00E82650">
      <w:pPr>
        <w:pStyle w:val="ConsPlusNormal"/>
        <w:spacing w:before="220"/>
        <w:ind w:firstLine="540"/>
        <w:jc w:val="both"/>
        <w:rPr>
          <w:rFonts w:ascii="PT Astra Serif" w:hAnsi="PT Astra Serif"/>
          <w:sz w:val="28"/>
          <w:szCs w:val="28"/>
        </w:rPr>
      </w:pPr>
      <w:bookmarkStart w:id="42" w:name="P305"/>
      <w:bookmarkEnd w:id="42"/>
      <w:r w:rsidRPr="00E82650">
        <w:rPr>
          <w:rFonts w:ascii="PT Astra Serif" w:hAnsi="PT Astra Serif"/>
          <w:sz w:val="28"/>
          <w:szCs w:val="28"/>
        </w:rPr>
        <w:t>Лингвистическая экспертиза проводится по установленным правилам и заключается в оценке соответствия текста проекта правового акта нормам современного русского литературного языка с учетом функционально-стилистических особенностей языка правовых актов и представлении рекомендаций по устранению орфографических, пунктуационных, грамматических, синтаксических, стилистических, логических, редакционно-технических ошибок и ошибок в использовании терминов.</w:t>
      </w:r>
    </w:p>
    <w:p w:rsidR="00E82650" w:rsidRPr="00E82650" w:rsidRDefault="00E82650">
      <w:pPr>
        <w:pStyle w:val="ConsPlusNormal"/>
        <w:spacing w:before="220"/>
        <w:ind w:firstLine="540"/>
        <w:jc w:val="both"/>
        <w:rPr>
          <w:rFonts w:ascii="PT Astra Serif" w:hAnsi="PT Astra Serif"/>
          <w:sz w:val="28"/>
          <w:szCs w:val="28"/>
        </w:rPr>
      </w:pPr>
      <w:bookmarkStart w:id="43" w:name="P306"/>
      <w:bookmarkEnd w:id="43"/>
      <w:r w:rsidRPr="00E82650">
        <w:rPr>
          <w:rFonts w:ascii="PT Astra Serif" w:hAnsi="PT Astra Serif"/>
          <w:sz w:val="28"/>
          <w:szCs w:val="28"/>
        </w:rPr>
        <w:t>Срок проведения лингвистической экспертизы не должен превышать десяти рабочих дней со дня поступления проекта правового акта на лингвистическую экспертизу.</w:t>
      </w:r>
    </w:p>
    <w:p w:rsidR="00E82650" w:rsidRPr="00E82650" w:rsidRDefault="00E82650">
      <w:pPr>
        <w:pStyle w:val="ConsPlusNormal"/>
        <w:spacing w:before="220"/>
        <w:ind w:firstLine="540"/>
        <w:jc w:val="both"/>
        <w:rPr>
          <w:rFonts w:ascii="PT Astra Serif" w:hAnsi="PT Astra Serif"/>
          <w:sz w:val="28"/>
          <w:szCs w:val="28"/>
        </w:rPr>
      </w:pPr>
      <w:bookmarkStart w:id="44" w:name="P307"/>
      <w:bookmarkEnd w:id="44"/>
      <w:r w:rsidRPr="00E82650">
        <w:rPr>
          <w:rFonts w:ascii="PT Astra Serif" w:hAnsi="PT Astra Serif"/>
          <w:sz w:val="28"/>
          <w:szCs w:val="28"/>
        </w:rPr>
        <w:t xml:space="preserve">В случае наличия замечаний к тексту проекта правового акта такой проект в установленном порядке возвращается его разработчику, который в трехдневный срок обеспечивает устранение замечаний. Срок, в течение которого устраняются замечания, не входит в срок, установленный </w:t>
      </w:r>
      <w:hyperlink w:anchor="P306">
        <w:r w:rsidRPr="00E82650">
          <w:rPr>
            <w:rFonts w:ascii="PT Astra Serif" w:hAnsi="PT Astra Serif"/>
            <w:color w:val="0000FF"/>
            <w:sz w:val="28"/>
            <w:szCs w:val="28"/>
          </w:rPr>
          <w:t>абзацем четвертым</w:t>
        </w:r>
      </w:hyperlink>
      <w:r w:rsidRPr="00E82650">
        <w:rPr>
          <w:rFonts w:ascii="PT Astra Serif" w:hAnsi="PT Astra Serif"/>
          <w:sz w:val="28"/>
          <w:szCs w:val="28"/>
        </w:rPr>
        <w:t xml:space="preserve"> настоящего пункта.</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79">
        <w:r w:rsidRPr="00E82650">
          <w:rPr>
            <w:rFonts w:ascii="PT Astra Serif" w:hAnsi="PT Astra Serif"/>
            <w:color w:val="0000FF"/>
            <w:sz w:val="28"/>
            <w:szCs w:val="28"/>
          </w:rPr>
          <w:t>постановления</w:t>
        </w:r>
      </w:hyperlink>
      <w:r w:rsidRPr="00E82650">
        <w:rPr>
          <w:rFonts w:ascii="PT Astra Serif" w:hAnsi="PT Astra Serif"/>
          <w:sz w:val="28"/>
          <w:szCs w:val="28"/>
        </w:rPr>
        <w:t xml:space="preserve"> Губернатора Ульяновской области от 23.03.2017 N 40)</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Контроль за соблюдением срока устранения замечаний возлагается на ответственное должностное лицо.</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После устранения замечаний разработчик проекта правового акта повторно представляет исправленный текст проекта правового акта на лингвистическую экспертизу. При этом процедуры, установленные </w:t>
      </w:r>
      <w:hyperlink w:anchor="P305">
        <w:r w:rsidRPr="00E82650">
          <w:rPr>
            <w:rFonts w:ascii="PT Astra Serif" w:hAnsi="PT Astra Serif"/>
            <w:color w:val="0000FF"/>
            <w:sz w:val="28"/>
            <w:szCs w:val="28"/>
          </w:rPr>
          <w:t>абзацами третьим</w:t>
        </w:r>
      </w:hyperlink>
      <w:r w:rsidRPr="00E82650">
        <w:rPr>
          <w:rFonts w:ascii="PT Astra Serif" w:hAnsi="PT Astra Serif"/>
          <w:sz w:val="28"/>
          <w:szCs w:val="28"/>
        </w:rPr>
        <w:t xml:space="preserve"> - </w:t>
      </w:r>
      <w:hyperlink w:anchor="P307">
        <w:r w:rsidRPr="00E82650">
          <w:rPr>
            <w:rFonts w:ascii="PT Astra Serif" w:hAnsi="PT Astra Serif"/>
            <w:color w:val="0000FF"/>
            <w:sz w:val="28"/>
            <w:szCs w:val="28"/>
          </w:rPr>
          <w:t>пятым</w:t>
        </w:r>
      </w:hyperlink>
      <w:r w:rsidRPr="00E82650">
        <w:rPr>
          <w:rFonts w:ascii="PT Astra Serif" w:hAnsi="PT Astra Serif"/>
          <w:sz w:val="28"/>
          <w:szCs w:val="28"/>
        </w:rPr>
        <w:t xml:space="preserve"> настоящего пункта, повторяются до тех пор, пока текст проекта правового акта не будет признан соответствующим нормам современного русского литературного языка с учетом функционально-стилистических особенностей языка правовых актов, перенесен на соответствующий бланк и полистно завизирован специалистом, проводившим лингвистическую экспертизу.</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80">
        <w:r w:rsidRPr="00E82650">
          <w:rPr>
            <w:rFonts w:ascii="PT Astra Serif" w:hAnsi="PT Astra Serif"/>
            <w:color w:val="0000FF"/>
            <w:sz w:val="28"/>
            <w:szCs w:val="28"/>
          </w:rPr>
          <w:t>постановления</w:t>
        </w:r>
      </w:hyperlink>
      <w:r w:rsidRPr="00E82650">
        <w:rPr>
          <w:rFonts w:ascii="PT Astra Serif" w:hAnsi="PT Astra Serif"/>
          <w:sz w:val="28"/>
          <w:szCs w:val="28"/>
        </w:rPr>
        <w:t xml:space="preserve"> Губернатора Ульяновской области от 23.03.2017 N 40)</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Title"/>
        <w:jc w:val="center"/>
        <w:outlineLvl w:val="1"/>
        <w:rPr>
          <w:rFonts w:ascii="PT Astra Serif" w:hAnsi="PT Astra Serif"/>
          <w:sz w:val="28"/>
          <w:szCs w:val="28"/>
        </w:rPr>
      </w:pPr>
      <w:r w:rsidRPr="00E82650">
        <w:rPr>
          <w:rFonts w:ascii="PT Astra Serif" w:hAnsi="PT Astra Serif"/>
          <w:sz w:val="28"/>
          <w:szCs w:val="28"/>
        </w:rPr>
        <w:t>4. Порядок подписания и издания правовых актов</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ind w:firstLine="540"/>
        <w:jc w:val="both"/>
        <w:rPr>
          <w:rFonts w:ascii="PT Astra Serif" w:hAnsi="PT Astra Serif"/>
          <w:sz w:val="28"/>
          <w:szCs w:val="28"/>
        </w:rPr>
      </w:pPr>
      <w:bookmarkStart w:id="45" w:name="P315"/>
      <w:bookmarkEnd w:id="45"/>
      <w:r w:rsidRPr="00E82650">
        <w:rPr>
          <w:rFonts w:ascii="PT Astra Serif" w:hAnsi="PT Astra Serif"/>
          <w:sz w:val="28"/>
          <w:szCs w:val="28"/>
        </w:rPr>
        <w:t>4.1. Согласованный проект правового акта представляется его разработчиком в государственно-правовое управление администрации Губернатора.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Одновременно с прошедшим лингвистическую экспертизу проектом правового акта и документами, указанными в </w:t>
      </w:r>
      <w:hyperlink w:anchor="P157">
        <w:r w:rsidRPr="00E82650">
          <w:rPr>
            <w:rFonts w:ascii="PT Astra Serif" w:hAnsi="PT Astra Serif"/>
            <w:color w:val="0000FF"/>
            <w:sz w:val="28"/>
            <w:szCs w:val="28"/>
          </w:rPr>
          <w:t>пункте 3.10 раздела 3</w:t>
        </w:r>
      </w:hyperlink>
      <w:r w:rsidRPr="00E82650">
        <w:rPr>
          <w:rFonts w:ascii="PT Astra Serif" w:hAnsi="PT Astra Serif"/>
          <w:sz w:val="28"/>
          <w:szCs w:val="28"/>
        </w:rPr>
        <w:t xml:space="preserve"> настоящих Правил, представляются: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в установленных случаях - заключения прокуратуры Ульяновской области (Волжской межрегиональной природоохранной прокуратуры или Приволжской транспортной прокуратуры), Управления Министерства юстиции Российской Федерации по Ульяновской области, Законодательного Собрания Ульяновской области, в случае необходимости - иных заинтересованных органов и организаций;</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доклад о результатах общественного обсуждения, предусмотренного </w:t>
      </w:r>
      <w:hyperlink w:anchor="P255">
        <w:r w:rsidRPr="00E82650">
          <w:rPr>
            <w:rFonts w:ascii="PT Astra Serif" w:hAnsi="PT Astra Serif"/>
            <w:color w:val="0000FF"/>
            <w:sz w:val="28"/>
            <w:szCs w:val="28"/>
          </w:rPr>
          <w:t>пунктом 3.22 раздела 3</w:t>
        </w:r>
      </w:hyperlink>
      <w:r w:rsidRPr="00E82650">
        <w:rPr>
          <w:rFonts w:ascii="PT Astra Serif" w:hAnsi="PT Astra Serif"/>
          <w:sz w:val="28"/>
          <w:szCs w:val="28"/>
        </w:rPr>
        <w:t xml:space="preserve"> настоящих Правил, включающий в том числе сведения о проведении независимой антикоррупционной экспертизы проекта правового акта и ее результатах;</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документы, подтверждающие согласование проекта правового акта всеми заинтересованными лицами и организациями;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иные документы и материалы, предусмотренные законодательством.</w:t>
      </w:r>
    </w:p>
    <w:p w:rsidR="00E82650" w:rsidRPr="00E82650" w:rsidRDefault="00E82650">
      <w:pPr>
        <w:pStyle w:val="ConsPlusNormal"/>
        <w:spacing w:before="220"/>
        <w:ind w:firstLine="540"/>
        <w:jc w:val="both"/>
        <w:rPr>
          <w:rFonts w:ascii="PT Astra Serif" w:hAnsi="PT Astra Serif"/>
          <w:sz w:val="28"/>
          <w:szCs w:val="28"/>
        </w:rPr>
      </w:pPr>
      <w:bookmarkStart w:id="46" w:name="P321"/>
      <w:bookmarkEnd w:id="46"/>
      <w:r w:rsidRPr="00E82650">
        <w:rPr>
          <w:rFonts w:ascii="PT Astra Serif" w:hAnsi="PT Astra Serif"/>
          <w:sz w:val="28"/>
          <w:szCs w:val="28"/>
        </w:rPr>
        <w:t xml:space="preserve">4.2. Должностное лицо государственно-правового управления администрации Губернатора, указанное в </w:t>
      </w:r>
      <w:hyperlink w:anchor="P241">
        <w:r w:rsidRPr="00E82650">
          <w:rPr>
            <w:rFonts w:ascii="PT Astra Serif" w:hAnsi="PT Astra Serif"/>
            <w:color w:val="0000FF"/>
            <w:sz w:val="28"/>
            <w:szCs w:val="28"/>
          </w:rPr>
          <w:t>пункте 3.17 раздела 3</w:t>
        </w:r>
      </w:hyperlink>
      <w:r w:rsidRPr="00E82650">
        <w:rPr>
          <w:rFonts w:ascii="PT Astra Serif" w:hAnsi="PT Astra Serif"/>
          <w:sz w:val="28"/>
          <w:szCs w:val="28"/>
        </w:rPr>
        <w:t xml:space="preserve"> настоящих Правил, в срок, не превышающий трех рабочих дней со дня поступления проекта правового акта в государственно-правовое управление администрации Губернатора, осуществляет анализ проекта правового акта с учетом его согласования, а также документов, представленных в соответствии с </w:t>
      </w:r>
      <w:hyperlink w:anchor="P315">
        <w:r w:rsidRPr="00E82650">
          <w:rPr>
            <w:rFonts w:ascii="PT Astra Serif" w:hAnsi="PT Astra Serif"/>
            <w:color w:val="0000FF"/>
            <w:sz w:val="28"/>
            <w:szCs w:val="28"/>
          </w:rPr>
          <w:t>пунктом 4.1</w:t>
        </w:r>
      </w:hyperlink>
      <w:r w:rsidRPr="00E82650">
        <w:rPr>
          <w:rFonts w:ascii="PT Astra Serif" w:hAnsi="PT Astra Serif"/>
          <w:sz w:val="28"/>
          <w:szCs w:val="28"/>
        </w:rPr>
        <w:t xml:space="preserve"> настоящего раздела.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В случае наличия замечаний к составу проекта правового акта он возвращается разработчику проекта правового акта.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Разработчик проекта правового акта в срок, не превышающий трех рабочих дней со дня возврата проекта правового акта государственно-правовым управлением администрации Губернатора, обеспечивает устранение замечаний. Срок, в течение которого устраняются замечания, не входит в срок, указанный в </w:t>
      </w:r>
      <w:hyperlink w:anchor="P321">
        <w:r w:rsidRPr="00E82650">
          <w:rPr>
            <w:rFonts w:ascii="PT Astra Serif" w:hAnsi="PT Astra Serif"/>
            <w:color w:val="0000FF"/>
            <w:sz w:val="28"/>
            <w:szCs w:val="28"/>
          </w:rPr>
          <w:t>абзаце первом</w:t>
        </w:r>
      </w:hyperlink>
      <w:r w:rsidRPr="00E82650">
        <w:rPr>
          <w:rFonts w:ascii="PT Astra Serif" w:hAnsi="PT Astra Serif"/>
          <w:sz w:val="28"/>
          <w:szCs w:val="28"/>
        </w:rPr>
        <w:t xml:space="preserve"> настоящего пункта.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В случае отсутствия замечаний к составу проекта правового акта текст проекта правового акта на соответствующем бланке полистно визируется должностным лицом государственно-правового управления администрации Губернатора, осуществлявшим его анализ.</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4.3. Подготовленный проект правового акта не позднее рабочего дня, следующего за днем его визирования, указанного в </w:t>
      </w:r>
      <w:hyperlink w:anchor="P321">
        <w:r w:rsidRPr="00E82650">
          <w:rPr>
            <w:rFonts w:ascii="PT Astra Serif" w:hAnsi="PT Astra Serif"/>
            <w:color w:val="0000FF"/>
            <w:sz w:val="28"/>
            <w:szCs w:val="28"/>
          </w:rPr>
          <w:t>пункте 4.2</w:t>
        </w:r>
      </w:hyperlink>
      <w:r w:rsidRPr="00E82650">
        <w:rPr>
          <w:rFonts w:ascii="PT Astra Serif" w:hAnsi="PT Astra Serif"/>
          <w:sz w:val="28"/>
          <w:szCs w:val="28"/>
        </w:rPr>
        <w:t xml:space="preserve"> настоящего раздела, представляется разработчиком проекта правового акта начальнику государственно-правового управления администрации Губернатора для согласования.</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4.4. Начальник государственно-правового управления администрации Губернатора согласовывает проект правового акта не позднее рабочего дня, следующего за днем его представления, и направляет представленный проект правового акта Руководителю администрации Губернатора для согласования и передачи для подписания соответственно Губернатору или Председателю Правительства либо лицам, исполняющим их обязанности.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4.5. Проекты правовых актов, подлежащих в установленном порядке рассмотрению на очередном заседании Правительства, и сопроводительные материалы к ним представляются разработчиком проекта правового акта начальнику государственно-правового управления администрации Губернатора для согласования не позднее чем за три рабочих дня до дня проведения соответствующего заседания Правительства.</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4.6. После подписания Губернатором (Председателем Правительства) или лицом, исполняющим его обязанности, правовые акты передаются на регистрацию в порядке, установленном Инструкцией по делопроизводству.</w:t>
      </w:r>
    </w:p>
    <w:p w:rsidR="00E82650" w:rsidRPr="00E82650" w:rsidRDefault="00E82650">
      <w:pPr>
        <w:pStyle w:val="ConsPlusNormal"/>
        <w:jc w:val="both"/>
        <w:rPr>
          <w:rFonts w:ascii="PT Astra Serif" w:hAnsi="PT Astra Serif"/>
          <w:sz w:val="28"/>
          <w:szCs w:val="28"/>
        </w:rPr>
      </w:pPr>
      <w:r w:rsidRPr="00E82650">
        <w:rPr>
          <w:rFonts w:ascii="PT Astra Serif" w:hAnsi="PT Astra Serif"/>
          <w:sz w:val="28"/>
          <w:szCs w:val="28"/>
        </w:rPr>
        <w:t xml:space="preserve">(в ред. </w:t>
      </w:r>
      <w:hyperlink r:id="rId181">
        <w:r w:rsidRPr="00E82650">
          <w:rPr>
            <w:rFonts w:ascii="PT Astra Serif" w:hAnsi="PT Astra Serif"/>
            <w:color w:val="0000FF"/>
            <w:sz w:val="28"/>
            <w:szCs w:val="28"/>
          </w:rPr>
          <w:t>постановления</w:t>
        </w:r>
      </w:hyperlink>
      <w:r w:rsidRPr="00E82650">
        <w:rPr>
          <w:rFonts w:ascii="PT Astra Serif" w:hAnsi="PT Astra Serif"/>
          <w:sz w:val="28"/>
          <w:szCs w:val="28"/>
        </w:rPr>
        <w:t xml:space="preserve"> Губернатора Ульяновской области от 23.03.2017 N 40, </w:t>
      </w:r>
      <w:hyperlink r:id="rId182">
        <w:r w:rsidRPr="00E82650">
          <w:rPr>
            <w:rFonts w:ascii="PT Astra Serif" w:hAnsi="PT Astra Serif"/>
            <w:color w:val="0000FF"/>
            <w:sz w:val="28"/>
            <w:szCs w:val="28"/>
          </w:rPr>
          <w:t>указа</w:t>
        </w:r>
      </w:hyperlink>
      <w:r w:rsidRPr="00E82650">
        <w:rPr>
          <w:rFonts w:ascii="PT Astra Serif" w:hAnsi="PT Astra Serif"/>
          <w:sz w:val="28"/>
          <w:szCs w:val="28"/>
        </w:rPr>
        <w:t xml:space="preserve"> Губернатора Ульяновской области от 01.11.2018 N 104)</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 xml:space="preserve">4.7. Зарегистрированные правовые акты выпускаются в соответствии с Инструкцией по делопроизводству. При этом правовые акты, имеющие нормативный характер, подлежат опубликованию в соответствии с </w:t>
      </w:r>
      <w:hyperlink r:id="rId183">
        <w:r w:rsidRPr="00E82650">
          <w:rPr>
            <w:rFonts w:ascii="PT Astra Serif" w:hAnsi="PT Astra Serif"/>
            <w:color w:val="0000FF"/>
            <w:sz w:val="28"/>
            <w:szCs w:val="28"/>
          </w:rPr>
          <w:t>Законом</w:t>
        </w:r>
      </w:hyperlink>
      <w:r w:rsidRPr="00E82650">
        <w:rPr>
          <w:rFonts w:ascii="PT Astra Serif" w:hAnsi="PT Astra Serif"/>
          <w:sz w:val="28"/>
          <w:szCs w:val="28"/>
        </w:rPr>
        <w:t xml:space="preserve"> Ульяновской области от 29.11.2005 N 136-ЗО "О порядке опубликования и вступления в силу нормативных правовых актов Ульяновской области".</w:t>
      </w:r>
    </w:p>
    <w:p w:rsidR="00E82650" w:rsidRPr="00E82650" w:rsidRDefault="00E82650">
      <w:pPr>
        <w:pStyle w:val="ConsPlusNormal"/>
        <w:spacing w:before="220"/>
        <w:ind w:firstLine="540"/>
        <w:jc w:val="both"/>
        <w:rPr>
          <w:rFonts w:ascii="PT Astra Serif" w:hAnsi="PT Astra Serif"/>
          <w:sz w:val="28"/>
          <w:szCs w:val="28"/>
        </w:rPr>
      </w:pPr>
      <w:r w:rsidRPr="00E82650">
        <w:rPr>
          <w:rFonts w:ascii="PT Astra Serif" w:hAnsi="PT Astra Serif"/>
          <w:sz w:val="28"/>
          <w:szCs w:val="28"/>
        </w:rPr>
        <w:t>4.8. Копии правовых актов, имеющих нормативный характер, направляются в прокуратуру Ульяновской области и Управление Министерства юстиции Российской Федерации по Ульяновской области, а также в Законодательное Собрание Ульяновской области в порядке и сроки, установленные законодательством.</w:t>
      </w: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jc w:val="both"/>
        <w:rPr>
          <w:rFonts w:ascii="PT Astra Serif" w:hAnsi="PT Astra Serif"/>
          <w:sz w:val="28"/>
          <w:szCs w:val="28"/>
        </w:rPr>
      </w:pPr>
    </w:p>
    <w:p w:rsidR="00E82650" w:rsidRPr="00E82650" w:rsidRDefault="00E82650">
      <w:pPr>
        <w:pStyle w:val="ConsPlusNormal"/>
        <w:pBdr>
          <w:bottom w:val="single" w:sz="6" w:space="0" w:color="auto"/>
        </w:pBdr>
        <w:spacing w:before="100" w:after="100"/>
        <w:jc w:val="both"/>
        <w:rPr>
          <w:rFonts w:ascii="PT Astra Serif" w:hAnsi="PT Astra Serif"/>
          <w:sz w:val="28"/>
          <w:szCs w:val="28"/>
        </w:rPr>
      </w:pPr>
    </w:p>
    <w:p w:rsidR="00D54A6D" w:rsidRPr="00E82650" w:rsidRDefault="00D54A6D">
      <w:pPr>
        <w:rPr>
          <w:rFonts w:ascii="PT Astra Serif" w:hAnsi="PT Astra Serif"/>
          <w:sz w:val="28"/>
          <w:szCs w:val="28"/>
        </w:rPr>
      </w:pPr>
    </w:p>
    <w:sectPr w:rsidR="00D54A6D" w:rsidRPr="00E82650" w:rsidSect="00C511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650"/>
    <w:rsid w:val="00D54A6D"/>
    <w:rsid w:val="00E82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16C90-4F2A-4900-B758-85C3F4D9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26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26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26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26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26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826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265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265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710&amp;dst=103395" TargetMode="External"/><Relationship Id="rId21" Type="http://schemas.openxmlformats.org/officeDocument/2006/relationships/hyperlink" Target="https://login.consultant.ru/link/?req=doc&amp;base=RLAW076&amp;n=22688&amp;dst=100005" TargetMode="External"/><Relationship Id="rId42" Type="http://schemas.openxmlformats.org/officeDocument/2006/relationships/hyperlink" Target="https://login.consultant.ru/link/?req=doc&amp;base=RLAW076&amp;n=45756&amp;dst=100051" TargetMode="External"/><Relationship Id="rId63" Type="http://schemas.openxmlformats.org/officeDocument/2006/relationships/hyperlink" Target="https://login.consultant.ru/link/?req=doc&amp;base=RLAW076&amp;n=66087&amp;dst=100014" TargetMode="External"/><Relationship Id="rId84" Type="http://schemas.openxmlformats.org/officeDocument/2006/relationships/hyperlink" Target="https://login.consultant.ru/link/?req=doc&amp;base=RLAW076&amp;n=75490&amp;dst=100012" TargetMode="External"/><Relationship Id="rId138" Type="http://schemas.openxmlformats.org/officeDocument/2006/relationships/hyperlink" Target="https://login.consultant.ru/link/?req=doc&amp;base=RLAW076&amp;n=45756&amp;dst=100064" TargetMode="External"/><Relationship Id="rId159" Type="http://schemas.openxmlformats.org/officeDocument/2006/relationships/hyperlink" Target="https://login.consultant.ru/link/?req=doc&amp;base=RLAW076&amp;n=39450&amp;dst=100009" TargetMode="External"/><Relationship Id="rId170" Type="http://schemas.openxmlformats.org/officeDocument/2006/relationships/hyperlink" Target="https://login.consultant.ru/link/?req=doc&amp;base=RLAW076&amp;n=45756&amp;dst=100073" TargetMode="External"/><Relationship Id="rId107" Type="http://schemas.openxmlformats.org/officeDocument/2006/relationships/hyperlink" Target="https://login.consultant.ru/link/?req=doc&amp;base=RLAW076&amp;n=40765&amp;dst=100022" TargetMode="External"/><Relationship Id="rId11" Type="http://schemas.openxmlformats.org/officeDocument/2006/relationships/hyperlink" Target="https://login.consultant.ru/link/?req=doc&amp;base=RLAW076&amp;n=66188&amp;dst=100005" TargetMode="External"/><Relationship Id="rId32" Type="http://schemas.openxmlformats.org/officeDocument/2006/relationships/hyperlink" Target="https://login.consultant.ru/link/?req=doc&amp;base=RLAW076&amp;n=66188&amp;dst=100005" TargetMode="External"/><Relationship Id="rId53" Type="http://schemas.openxmlformats.org/officeDocument/2006/relationships/hyperlink" Target="https://login.consultant.ru/link/?req=doc&amp;base=RLAW076&amp;n=45756&amp;dst=100054" TargetMode="External"/><Relationship Id="rId74" Type="http://schemas.openxmlformats.org/officeDocument/2006/relationships/hyperlink" Target="https://login.consultant.ru/link/?req=doc&amp;base=RLAW076&amp;n=66087&amp;dst=100018" TargetMode="External"/><Relationship Id="rId128" Type="http://schemas.openxmlformats.org/officeDocument/2006/relationships/hyperlink" Target="https://login.consultant.ru/link/?req=doc&amp;base=RLAW076&amp;n=66188&amp;dst=100044" TargetMode="External"/><Relationship Id="rId149" Type="http://schemas.openxmlformats.org/officeDocument/2006/relationships/hyperlink" Target="https://login.consultant.ru/link/?req=doc&amp;base=RLAW076&amp;n=76424&amp;dst=100018" TargetMode="External"/><Relationship Id="rId5" Type="http://schemas.openxmlformats.org/officeDocument/2006/relationships/hyperlink" Target="https://login.consultant.ru/link/?req=doc&amp;base=RLAW076&amp;n=40765&amp;dst=100018" TargetMode="External"/><Relationship Id="rId95" Type="http://schemas.openxmlformats.org/officeDocument/2006/relationships/hyperlink" Target="https://login.consultant.ru/link/?req=doc&amp;base=RLAW076&amp;n=75490&amp;dst=100014" TargetMode="External"/><Relationship Id="rId160" Type="http://schemas.openxmlformats.org/officeDocument/2006/relationships/hyperlink" Target="https://login.consultant.ru/link/?req=doc&amp;base=RLAW076&amp;n=41289&amp;dst=100059" TargetMode="External"/><Relationship Id="rId181" Type="http://schemas.openxmlformats.org/officeDocument/2006/relationships/hyperlink" Target="https://login.consultant.ru/link/?req=doc&amp;base=RLAW076&amp;n=40765&amp;dst=100030" TargetMode="External"/><Relationship Id="rId22" Type="http://schemas.openxmlformats.org/officeDocument/2006/relationships/hyperlink" Target="https://login.consultant.ru/link/?req=doc&amp;base=RLAW076&amp;n=30272" TargetMode="External"/><Relationship Id="rId43" Type="http://schemas.openxmlformats.org/officeDocument/2006/relationships/hyperlink" Target="https://login.consultant.ru/link/?req=doc&amp;base=RLAW076&amp;n=66087&amp;dst=100008" TargetMode="External"/><Relationship Id="rId64" Type="http://schemas.openxmlformats.org/officeDocument/2006/relationships/hyperlink" Target="https://login.consultant.ru/link/?req=doc&amp;base=RLAW076&amp;n=45756&amp;dst=100056" TargetMode="External"/><Relationship Id="rId118" Type="http://schemas.openxmlformats.org/officeDocument/2006/relationships/hyperlink" Target="https://login.consultant.ru/link/?req=doc&amp;base=LAW&amp;n=495710&amp;dst=103431" TargetMode="External"/><Relationship Id="rId139" Type="http://schemas.openxmlformats.org/officeDocument/2006/relationships/hyperlink" Target="https://login.consultant.ru/link/?req=doc&amp;base=RLAW076&amp;n=76424&amp;dst=100016" TargetMode="External"/><Relationship Id="rId85" Type="http://schemas.openxmlformats.org/officeDocument/2006/relationships/hyperlink" Target="https://login.consultant.ru/link/?req=doc&amp;base=RLAW076&amp;n=84496&amp;dst=100871" TargetMode="External"/><Relationship Id="rId150" Type="http://schemas.openxmlformats.org/officeDocument/2006/relationships/hyperlink" Target="https://login.consultant.ru/link/?req=doc&amp;base=RLAW076&amp;n=75490&amp;dst=100030" TargetMode="External"/><Relationship Id="rId171" Type="http://schemas.openxmlformats.org/officeDocument/2006/relationships/hyperlink" Target="https://login.consultant.ru/link/?req=doc&amp;base=RLAW076&amp;n=76424&amp;dst=100024" TargetMode="External"/><Relationship Id="rId12" Type="http://schemas.openxmlformats.org/officeDocument/2006/relationships/hyperlink" Target="https://login.consultant.ru/link/?req=doc&amp;base=RLAW076&amp;n=75525&amp;dst=100005" TargetMode="External"/><Relationship Id="rId33" Type="http://schemas.openxmlformats.org/officeDocument/2006/relationships/hyperlink" Target="https://login.consultant.ru/link/?req=doc&amp;base=RLAW076&amp;n=75525&amp;dst=100005" TargetMode="External"/><Relationship Id="rId108" Type="http://schemas.openxmlformats.org/officeDocument/2006/relationships/hyperlink" Target="https://login.consultant.ru/link/?req=doc&amp;base=RLAW076&amp;n=40765&amp;dst=100023" TargetMode="External"/><Relationship Id="rId129" Type="http://schemas.openxmlformats.org/officeDocument/2006/relationships/hyperlink" Target="https://login.consultant.ru/link/?req=doc&amp;base=RLAW076&amp;n=41289&amp;dst=100035" TargetMode="External"/><Relationship Id="rId54" Type="http://schemas.openxmlformats.org/officeDocument/2006/relationships/hyperlink" Target="https://login.consultant.ru/link/?req=doc&amp;base=RLAW076&amp;n=66087&amp;dst=100010" TargetMode="External"/><Relationship Id="rId75" Type="http://schemas.openxmlformats.org/officeDocument/2006/relationships/hyperlink" Target="https://login.consultant.ru/link/?req=doc&amp;base=RLAW076&amp;n=66188&amp;dst=100011" TargetMode="External"/><Relationship Id="rId96" Type="http://schemas.openxmlformats.org/officeDocument/2006/relationships/hyperlink" Target="https://login.consultant.ru/link/?req=doc&amp;base=LAW&amp;n=495710&amp;dst=103395" TargetMode="External"/><Relationship Id="rId140" Type="http://schemas.openxmlformats.org/officeDocument/2006/relationships/hyperlink" Target="https://login.consultant.ru/link/?req=doc&amp;base=RLAW076&amp;n=66188&amp;dst=100047" TargetMode="External"/><Relationship Id="rId161" Type="http://schemas.openxmlformats.org/officeDocument/2006/relationships/hyperlink" Target="https://login.consultant.ru/link/?req=doc&amp;base=RLAW076&amp;n=66188&amp;dst=100071" TargetMode="External"/><Relationship Id="rId182" Type="http://schemas.openxmlformats.org/officeDocument/2006/relationships/hyperlink" Target="https://login.consultant.ru/link/?req=doc&amp;base=RLAW076&amp;n=45756&amp;dst=100074" TargetMode="External"/><Relationship Id="rId6" Type="http://schemas.openxmlformats.org/officeDocument/2006/relationships/hyperlink" Target="https://login.consultant.ru/link/?req=doc&amp;base=RLAW076&amp;n=39450&amp;dst=100005" TargetMode="External"/><Relationship Id="rId23" Type="http://schemas.openxmlformats.org/officeDocument/2006/relationships/hyperlink" Target="https://login.consultant.ru/link/?req=doc&amp;base=RLAW076&amp;n=28720" TargetMode="External"/><Relationship Id="rId119" Type="http://schemas.openxmlformats.org/officeDocument/2006/relationships/hyperlink" Target="https://login.consultant.ru/link/?req=doc&amp;base=LAW&amp;n=508984" TargetMode="External"/><Relationship Id="rId44" Type="http://schemas.openxmlformats.org/officeDocument/2006/relationships/hyperlink" Target="https://login.consultant.ru/link/?req=doc&amp;base=RLAW076&amp;n=67747" TargetMode="External"/><Relationship Id="rId65" Type="http://schemas.openxmlformats.org/officeDocument/2006/relationships/hyperlink" Target="https://login.consultant.ru/link/?req=doc&amp;base=RLAW076&amp;n=66087&amp;dst=100014" TargetMode="External"/><Relationship Id="rId86" Type="http://schemas.openxmlformats.org/officeDocument/2006/relationships/hyperlink" Target="https://login.consultant.ru/link/?req=doc&amp;base=RLAW076&amp;n=66188&amp;dst=100038" TargetMode="External"/><Relationship Id="rId130" Type="http://schemas.openxmlformats.org/officeDocument/2006/relationships/hyperlink" Target="https://login.consultant.ru/link/?req=doc&amp;base=RLAW076&amp;n=76424&amp;dst=100015" TargetMode="External"/><Relationship Id="rId151" Type="http://schemas.openxmlformats.org/officeDocument/2006/relationships/hyperlink" Target="https://login.consultant.ru/link/?req=doc&amp;base=RLAW076&amp;n=66188&amp;dst=100049" TargetMode="External"/><Relationship Id="rId172" Type="http://schemas.openxmlformats.org/officeDocument/2006/relationships/hyperlink" Target="https://login.consultant.ru/link/?req=doc&amp;base=RLAW076&amp;n=66188&amp;dst=100073" TargetMode="External"/><Relationship Id="rId13" Type="http://schemas.openxmlformats.org/officeDocument/2006/relationships/hyperlink" Target="https://login.consultant.ru/link/?req=doc&amp;base=RLAW076&amp;n=66087&amp;dst=100005" TargetMode="External"/><Relationship Id="rId18" Type="http://schemas.openxmlformats.org/officeDocument/2006/relationships/hyperlink" Target="https://login.consultant.ru/link/?req=doc&amp;base=RLAW076&amp;n=15735" TargetMode="External"/><Relationship Id="rId39" Type="http://schemas.openxmlformats.org/officeDocument/2006/relationships/hyperlink" Target="https://login.consultant.ru/link/?req=doc&amp;base=RLAW076&amp;n=66087&amp;dst=100007" TargetMode="External"/><Relationship Id="rId109" Type="http://schemas.openxmlformats.org/officeDocument/2006/relationships/hyperlink" Target="https://login.consultant.ru/link/?req=doc&amp;base=RLAW076&amp;n=55967&amp;dst=100010" TargetMode="External"/><Relationship Id="rId34" Type="http://schemas.openxmlformats.org/officeDocument/2006/relationships/hyperlink" Target="https://login.consultant.ru/link/?req=doc&amp;base=RLAW076&amp;n=66087&amp;dst=100005" TargetMode="External"/><Relationship Id="rId50" Type="http://schemas.openxmlformats.org/officeDocument/2006/relationships/hyperlink" Target="https://login.consultant.ru/link/?req=doc&amp;base=RLAW076&amp;n=66087&amp;dst=100010" TargetMode="External"/><Relationship Id="rId55" Type="http://schemas.openxmlformats.org/officeDocument/2006/relationships/hyperlink" Target="https://login.consultant.ru/link/?req=doc&amp;base=RLAW076&amp;n=66087&amp;dst=100011" TargetMode="External"/><Relationship Id="rId76" Type="http://schemas.openxmlformats.org/officeDocument/2006/relationships/hyperlink" Target="https://login.consultant.ru/link/?req=doc&amp;base=RLAW076&amp;n=41289&amp;dst=100032" TargetMode="External"/><Relationship Id="rId97" Type="http://schemas.openxmlformats.org/officeDocument/2006/relationships/hyperlink" Target="https://login.consultant.ru/link/?req=doc&amp;base=LAW&amp;n=495710&amp;dst=103431" TargetMode="External"/><Relationship Id="rId104" Type="http://schemas.openxmlformats.org/officeDocument/2006/relationships/hyperlink" Target="https://login.consultant.ru/link/?req=doc&amp;base=LAW&amp;n=520117&amp;dst=100772" TargetMode="External"/><Relationship Id="rId120" Type="http://schemas.openxmlformats.org/officeDocument/2006/relationships/hyperlink" Target="https://login.consultant.ru/link/?req=doc&amp;base=RLAW076&amp;n=75490&amp;dst=100024" TargetMode="External"/><Relationship Id="rId125" Type="http://schemas.openxmlformats.org/officeDocument/2006/relationships/hyperlink" Target="https://login.consultant.ru/link/?req=doc&amp;base=RLAW076&amp;n=45756&amp;dst=100062" TargetMode="External"/><Relationship Id="rId141" Type="http://schemas.openxmlformats.org/officeDocument/2006/relationships/hyperlink" Target="https://login.consultant.ru/link/?req=doc&amp;base=RLAW076&amp;n=66087&amp;dst=100037" TargetMode="External"/><Relationship Id="rId146" Type="http://schemas.openxmlformats.org/officeDocument/2006/relationships/hyperlink" Target="https://login.consultant.ru/link/?req=doc&amp;base=RLAW076&amp;n=66188&amp;dst=100048" TargetMode="External"/><Relationship Id="rId167" Type="http://schemas.openxmlformats.org/officeDocument/2006/relationships/hyperlink" Target="https://login.consultant.ru/link/?req=doc&amp;base=RLAW076&amp;n=66087&amp;dst=100039" TargetMode="External"/><Relationship Id="rId7" Type="http://schemas.openxmlformats.org/officeDocument/2006/relationships/hyperlink" Target="https://login.consultant.ru/link/?req=doc&amp;base=RLAW076&amp;n=40756&amp;dst=100024" TargetMode="External"/><Relationship Id="rId71" Type="http://schemas.openxmlformats.org/officeDocument/2006/relationships/hyperlink" Target="https://login.consultant.ru/link/?req=doc&amp;base=RLAW076&amp;n=75490&amp;dst=100007" TargetMode="External"/><Relationship Id="rId92" Type="http://schemas.openxmlformats.org/officeDocument/2006/relationships/hyperlink" Target="https://login.consultant.ru/link/?req=doc&amp;base=RLAW076&amp;n=66188&amp;dst=100039" TargetMode="External"/><Relationship Id="rId162" Type="http://schemas.openxmlformats.org/officeDocument/2006/relationships/hyperlink" Target="https://login.consultant.ru/link/?req=doc&amp;base=RLAW076&amp;n=76424&amp;dst=100022" TargetMode="External"/><Relationship Id="rId183" Type="http://schemas.openxmlformats.org/officeDocument/2006/relationships/hyperlink" Target="https://login.consultant.ru/link/?req=doc&amp;base=RLAW076&amp;n=80014" TargetMode="External"/><Relationship Id="rId2" Type="http://schemas.openxmlformats.org/officeDocument/2006/relationships/settings" Target="settings.xml"/><Relationship Id="rId29" Type="http://schemas.openxmlformats.org/officeDocument/2006/relationships/hyperlink" Target="https://login.consultant.ru/link/?req=doc&amp;base=RLAW076&amp;n=41289&amp;dst=100005" TargetMode="External"/><Relationship Id="rId24" Type="http://schemas.openxmlformats.org/officeDocument/2006/relationships/hyperlink" Target="https://login.consultant.ru/link/?req=doc&amp;base=RLAW076&amp;n=30215" TargetMode="External"/><Relationship Id="rId40"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RLAW076&amp;n=39450&amp;dst=100006" TargetMode="External"/><Relationship Id="rId66" Type="http://schemas.openxmlformats.org/officeDocument/2006/relationships/hyperlink" Target="https://login.consultant.ru/link/?req=doc&amp;base=RLAW076&amp;n=80014&amp;dst=100037" TargetMode="External"/><Relationship Id="rId87" Type="http://schemas.openxmlformats.org/officeDocument/2006/relationships/hyperlink" Target="https://login.consultant.ru/link/?req=doc&amp;base=RLAW076&amp;n=75490&amp;dst=100013" TargetMode="External"/><Relationship Id="rId110" Type="http://schemas.openxmlformats.org/officeDocument/2006/relationships/hyperlink" Target="https://login.consultant.ru/link/?req=doc&amp;base=RLAW076&amp;n=66087&amp;dst=100023" TargetMode="External"/><Relationship Id="rId115" Type="http://schemas.openxmlformats.org/officeDocument/2006/relationships/hyperlink" Target="https://login.consultant.ru/link/?req=doc&amp;base=RLAW076&amp;n=66188&amp;dst=100042" TargetMode="External"/><Relationship Id="rId131" Type="http://schemas.openxmlformats.org/officeDocument/2006/relationships/hyperlink" Target="https://login.consultant.ru/link/?req=doc&amp;base=RLAW076&amp;n=66188&amp;dst=100046" TargetMode="External"/><Relationship Id="rId136" Type="http://schemas.openxmlformats.org/officeDocument/2006/relationships/hyperlink" Target="https://login.consultant.ru/link/?req=doc&amp;base=RLAW076&amp;n=66087&amp;dst=100036" TargetMode="External"/><Relationship Id="rId157" Type="http://schemas.openxmlformats.org/officeDocument/2006/relationships/hyperlink" Target="https://login.consultant.ru/link/?req=doc&amp;base=RLAW076&amp;n=76424&amp;dst=100021" TargetMode="External"/><Relationship Id="rId178" Type="http://schemas.openxmlformats.org/officeDocument/2006/relationships/hyperlink" Target="https://login.consultant.ru/link/?req=doc&amp;base=RLAW076&amp;n=40765&amp;dst=100025" TargetMode="External"/><Relationship Id="rId61" Type="http://schemas.openxmlformats.org/officeDocument/2006/relationships/hyperlink" Target="https://login.consultant.ru/link/?req=doc&amp;base=RLAW076&amp;n=66188&amp;dst=100008" TargetMode="External"/><Relationship Id="rId82" Type="http://schemas.openxmlformats.org/officeDocument/2006/relationships/hyperlink" Target="https://login.consultant.ru/link/?req=doc&amp;base=RLAW076&amp;n=76424&amp;dst=100013" TargetMode="External"/><Relationship Id="rId152" Type="http://schemas.openxmlformats.org/officeDocument/2006/relationships/hyperlink" Target="https://login.consultant.ru/link/?req=doc&amp;base=RLAW076&amp;n=41289&amp;dst=100057" TargetMode="External"/><Relationship Id="rId173" Type="http://schemas.openxmlformats.org/officeDocument/2006/relationships/hyperlink" Target="https://login.consultant.ru/link/?req=doc&amp;base=RLAW076&amp;n=39450&amp;dst=100013" TargetMode="External"/><Relationship Id="rId19" Type="http://schemas.openxmlformats.org/officeDocument/2006/relationships/hyperlink" Target="https://login.consultant.ru/link/?req=doc&amp;base=RLAW076&amp;n=25856" TargetMode="External"/><Relationship Id="rId14" Type="http://schemas.openxmlformats.org/officeDocument/2006/relationships/hyperlink" Target="https://login.consultant.ru/link/?req=doc&amp;base=RLAW076&amp;n=75526&amp;dst=100024" TargetMode="External"/><Relationship Id="rId30" Type="http://schemas.openxmlformats.org/officeDocument/2006/relationships/hyperlink" Target="https://login.consultant.ru/link/?req=doc&amp;base=RLAW076&amp;n=45756&amp;dst=100049" TargetMode="External"/><Relationship Id="rId35" Type="http://schemas.openxmlformats.org/officeDocument/2006/relationships/hyperlink" Target="https://login.consultant.ru/link/?req=doc&amp;base=RLAW076&amp;n=75526&amp;dst=100024" TargetMode="External"/><Relationship Id="rId56" Type="http://schemas.openxmlformats.org/officeDocument/2006/relationships/hyperlink" Target="https://login.consultant.ru/link/?req=doc&amp;base=RLAW076&amp;n=41289&amp;dst=100006" TargetMode="External"/><Relationship Id="rId77" Type="http://schemas.openxmlformats.org/officeDocument/2006/relationships/hyperlink" Target="https://login.consultant.ru/link/?req=doc&amp;base=RLAW076&amp;n=76424&amp;dst=100012" TargetMode="External"/><Relationship Id="rId100" Type="http://schemas.openxmlformats.org/officeDocument/2006/relationships/hyperlink" Target="https://login.consultant.ru/link/?req=doc&amp;base=RLAW076&amp;n=75490&amp;dst=100016" TargetMode="External"/><Relationship Id="rId105" Type="http://schemas.openxmlformats.org/officeDocument/2006/relationships/hyperlink" Target="https://login.consultant.ru/link/?req=doc&amp;base=RLAW076&amp;n=40765&amp;dst=100020" TargetMode="External"/><Relationship Id="rId126" Type="http://schemas.openxmlformats.org/officeDocument/2006/relationships/hyperlink" Target="https://login.consultant.ru/link/?req=doc&amp;base=RLAW076&amp;n=75490&amp;dst=100026" TargetMode="External"/><Relationship Id="rId147" Type="http://schemas.openxmlformats.org/officeDocument/2006/relationships/hyperlink" Target="https://login.consultant.ru/link/?req=doc&amp;base=RLAW076&amp;n=66087&amp;dst=100038" TargetMode="External"/><Relationship Id="rId168" Type="http://schemas.openxmlformats.org/officeDocument/2006/relationships/hyperlink" Target="https://login.consultant.ru/link/?req=doc&amp;base=RLAW076&amp;n=39450&amp;dst=100013" TargetMode="External"/><Relationship Id="rId8" Type="http://schemas.openxmlformats.org/officeDocument/2006/relationships/hyperlink" Target="https://login.consultant.ru/link/?req=doc&amp;base=RLAW076&amp;n=41289&amp;dst=100005" TargetMode="External"/><Relationship Id="rId51" Type="http://schemas.openxmlformats.org/officeDocument/2006/relationships/hyperlink" Target="https://login.consultant.ru/link/?req=doc&amp;base=LAW&amp;n=2875" TargetMode="External"/><Relationship Id="rId72" Type="http://schemas.openxmlformats.org/officeDocument/2006/relationships/hyperlink" Target="https://login.consultant.ru/link/?req=doc&amp;base=RLAW076&amp;n=66087&amp;dst=100017" TargetMode="External"/><Relationship Id="rId93" Type="http://schemas.openxmlformats.org/officeDocument/2006/relationships/hyperlink" Target="https://login.consultant.ru/link/?req=doc&amp;base=RLAW076&amp;n=66087&amp;dst=100020" TargetMode="External"/><Relationship Id="rId98" Type="http://schemas.openxmlformats.org/officeDocument/2006/relationships/hyperlink" Target="https://login.consultant.ru/link/?req=doc&amp;base=RLAW076&amp;n=66188&amp;dst=100039" TargetMode="External"/><Relationship Id="rId121" Type="http://schemas.openxmlformats.org/officeDocument/2006/relationships/hyperlink" Target="https://login.consultant.ru/link/?req=doc&amp;base=RLAW076&amp;n=40756&amp;dst=100024" TargetMode="External"/><Relationship Id="rId142" Type="http://schemas.openxmlformats.org/officeDocument/2006/relationships/hyperlink" Target="https://login.consultant.ru/link/?req=doc&amp;base=RLAW076&amp;n=75490&amp;dst=100028" TargetMode="External"/><Relationship Id="rId163" Type="http://schemas.openxmlformats.org/officeDocument/2006/relationships/hyperlink" Target="https://login.consultant.ru/link/?req=doc&amp;base=RLAW076&amp;n=39450&amp;dst=100013" TargetMode="External"/><Relationship Id="rId184"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RLAW076&amp;n=33666" TargetMode="External"/><Relationship Id="rId46" Type="http://schemas.openxmlformats.org/officeDocument/2006/relationships/hyperlink" Target="https://login.consultant.ru/link/?req=doc&amp;base=RLAW076&amp;n=80014" TargetMode="External"/><Relationship Id="rId67" Type="http://schemas.openxmlformats.org/officeDocument/2006/relationships/hyperlink" Target="https://login.consultant.ru/link/?req=doc&amp;base=RLAW076&amp;n=84339" TargetMode="External"/><Relationship Id="rId116" Type="http://schemas.openxmlformats.org/officeDocument/2006/relationships/hyperlink" Target="https://login.consultant.ru/link/?req=doc&amp;base=RLAW076&amp;n=83471&amp;dst=100448" TargetMode="External"/><Relationship Id="rId137" Type="http://schemas.openxmlformats.org/officeDocument/2006/relationships/hyperlink" Target="https://login.consultant.ru/link/?req=doc&amp;base=RLAW076&amp;n=41289&amp;dst=100036" TargetMode="External"/><Relationship Id="rId158" Type="http://schemas.openxmlformats.org/officeDocument/2006/relationships/hyperlink" Target="https://login.consultant.ru/link/?req=doc&amp;base=RLAW076&amp;n=66188&amp;dst=100070" TargetMode="External"/><Relationship Id="rId20" Type="http://schemas.openxmlformats.org/officeDocument/2006/relationships/hyperlink" Target="https://login.consultant.ru/link/?req=doc&amp;base=RLAW076&amp;n=22269&amp;dst=100005" TargetMode="External"/><Relationship Id="rId41" Type="http://schemas.openxmlformats.org/officeDocument/2006/relationships/hyperlink" Target="https://login.consultant.ru/link/?req=doc&amp;base=RLAW076&amp;n=72501" TargetMode="External"/><Relationship Id="rId62" Type="http://schemas.openxmlformats.org/officeDocument/2006/relationships/hyperlink" Target="https://login.consultant.ru/link/?req=doc&amp;base=RLAW076&amp;n=66087&amp;dst=100013" TargetMode="External"/><Relationship Id="rId83" Type="http://schemas.openxmlformats.org/officeDocument/2006/relationships/hyperlink" Target="https://login.consultant.ru/link/?req=doc&amp;base=RLAW076&amp;n=66188&amp;dst=100037" TargetMode="External"/><Relationship Id="rId88" Type="http://schemas.openxmlformats.org/officeDocument/2006/relationships/hyperlink" Target="https://login.consultant.ru/link/?req=doc&amp;base=LAW&amp;n=495710&amp;dst=103395" TargetMode="External"/><Relationship Id="rId111" Type="http://schemas.openxmlformats.org/officeDocument/2006/relationships/hyperlink" Target="https://login.consultant.ru/link/?req=doc&amp;base=RLAW076&amp;n=83060" TargetMode="External"/><Relationship Id="rId132" Type="http://schemas.openxmlformats.org/officeDocument/2006/relationships/hyperlink" Target="https://login.consultant.ru/link/?req=doc&amp;base=RLAW076&amp;n=66087&amp;dst=100033" TargetMode="External"/><Relationship Id="rId153" Type="http://schemas.openxmlformats.org/officeDocument/2006/relationships/hyperlink" Target="https://login.consultant.ru/link/?req=doc&amp;base=RLAW076&amp;n=45756&amp;dst=100071" TargetMode="External"/><Relationship Id="rId174" Type="http://schemas.openxmlformats.org/officeDocument/2006/relationships/hyperlink" Target="https://login.consultant.ru/link/?req=doc&amp;base=RLAW076&amp;n=75490&amp;dst=100032" TargetMode="External"/><Relationship Id="rId179" Type="http://schemas.openxmlformats.org/officeDocument/2006/relationships/hyperlink" Target="https://login.consultant.ru/link/?req=doc&amp;base=RLAW076&amp;n=40765&amp;dst=100028" TargetMode="External"/><Relationship Id="rId15" Type="http://schemas.openxmlformats.org/officeDocument/2006/relationships/hyperlink" Target="https://login.consultant.ru/link/?req=doc&amp;base=RLAW076&amp;n=75490&amp;dst=100005" TargetMode="External"/><Relationship Id="rId36" Type="http://schemas.openxmlformats.org/officeDocument/2006/relationships/hyperlink" Target="https://login.consultant.ru/link/?req=doc&amp;base=RLAW076&amp;n=75490&amp;dst=100005" TargetMode="External"/><Relationship Id="rId57" Type="http://schemas.openxmlformats.org/officeDocument/2006/relationships/hyperlink" Target="https://login.consultant.ru/link/?req=doc&amp;base=RLAW076&amp;n=76424&amp;dst=100009" TargetMode="External"/><Relationship Id="rId106" Type="http://schemas.openxmlformats.org/officeDocument/2006/relationships/hyperlink" Target="https://login.consultant.ru/link/?req=doc&amp;base=RLAW076&amp;n=66087&amp;dst=100021" TargetMode="External"/><Relationship Id="rId127" Type="http://schemas.openxmlformats.org/officeDocument/2006/relationships/hyperlink" Target="https://login.consultant.ru/link/?req=doc&amp;base=RLAW076&amp;n=66087&amp;dst=100031" TargetMode="External"/><Relationship Id="rId10" Type="http://schemas.openxmlformats.org/officeDocument/2006/relationships/hyperlink" Target="https://login.consultant.ru/link/?req=doc&amp;base=RLAW076&amp;n=76424&amp;dst=100008" TargetMode="External"/><Relationship Id="rId31" Type="http://schemas.openxmlformats.org/officeDocument/2006/relationships/hyperlink" Target="https://login.consultant.ru/link/?req=doc&amp;base=RLAW076&amp;n=76424&amp;dst=100008" TargetMode="External"/><Relationship Id="rId52" Type="http://schemas.openxmlformats.org/officeDocument/2006/relationships/hyperlink" Target="https://login.consultant.ru/link/?req=doc&amp;base=RLAW076&amp;n=72501" TargetMode="External"/><Relationship Id="rId73" Type="http://schemas.openxmlformats.org/officeDocument/2006/relationships/hyperlink" Target="https://login.consultant.ru/link/?req=doc&amp;base=RLAW076&amp;n=75490&amp;dst=100009" TargetMode="External"/><Relationship Id="rId78" Type="http://schemas.openxmlformats.org/officeDocument/2006/relationships/hyperlink" Target="https://login.consultant.ru/link/?req=doc&amp;base=RLAW076&amp;n=66188&amp;dst=100035" TargetMode="External"/><Relationship Id="rId94" Type="http://schemas.openxmlformats.org/officeDocument/2006/relationships/hyperlink" Target="https://login.consultant.ru/link/?req=doc&amp;base=RLAW076&amp;n=75526&amp;dst=100025" TargetMode="External"/><Relationship Id="rId99" Type="http://schemas.openxmlformats.org/officeDocument/2006/relationships/hyperlink" Target="https://login.consultant.ru/link/?req=doc&amp;base=RLAW076&amp;n=75526&amp;dst=100025" TargetMode="External"/><Relationship Id="rId101" Type="http://schemas.openxmlformats.org/officeDocument/2006/relationships/hyperlink" Target="https://login.consultant.ru/link/?req=doc&amp;base=LAW&amp;n=508984" TargetMode="External"/><Relationship Id="rId122" Type="http://schemas.openxmlformats.org/officeDocument/2006/relationships/hyperlink" Target="https://login.consultant.ru/link/?req=doc&amp;base=RLAW076&amp;n=41289&amp;dst=100034" TargetMode="External"/><Relationship Id="rId143" Type="http://schemas.openxmlformats.org/officeDocument/2006/relationships/hyperlink" Target="https://login.consultant.ru/link/?req=doc&amp;base=LAW&amp;n=520680&amp;dst=100013" TargetMode="External"/><Relationship Id="rId148" Type="http://schemas.openxmlformats.org/officeDocument/2006/relationships/hyperlink" Target="https://login.consultant.ru/link/?req=doc&amp;base=RLAW076&amp;n=75490&amp;dst=100029" TargetMode="External"/><Relationship Id="rId164" Type="http://schemas.openxmlformats.org/officeDocument/2006/relationships/hyperlink" Target="https://login.consultant.ru/link/?req=doc&amp;base=RLAW076&amp;n=41289&amp;dst=100060" TargetMode="External"/><Relationship Id="rId169" Type="http://schemas.openxmlformats.org/officeDocument/2006/relationships/hyperlink" Target="https://login.consultant.ru/link/?req=doc&amp;base=RLAW076&amp;n=41289&amp;dst=100061" TargetMode="External"/><Relationship Id="rId18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45756&amp;dst=100049" TargetMode="External"/><Relationship Id="rId180" Type="http://schemas.openxmlformats.org/officeDocument/2006/relationships/hyperlink" Target="https://login.consultant.ru/link/?req=doc&amp;base=RLAW076&amp;n=40765&amp;dst=100029" TargetMode="External"/><Relationship Id="rId26" Type="http://schemas.openxmlformats.org/officeDocument/2006/relationships/hyperlink" Target="https://login.consultant.ru/link/?req=doc&amp;base=RLAW076&amp;n=40765&amp;dst=100018" TargetMode="External"/><Relationship Id="rId47" Type="http://schemas.openxmlformats.org/officeDocument/2006/relationships/hyperlink" Target="https://login.consultant.ru/link/?req=doc&amp;base=LAW&amp;n=2875" TargetMode="External"/><Relationship Id="rId68" Type="http://schemas.openxmlformats.org/officeDocument/2006/relationships/hyperlink" Target="https://login.consultant.ru/link/?req=doc&amp;base=RLAW076&amp;n=84341" TargetMode="External"/><Relationship Id="rId89" Type="http://schemas.openxmlformats.org/officeDocument/2006/relationships/hyperlink" Target="https://login.consultant.ru/link/?req=doc&amp;base=LAW&amp;n=495710&amp;dst=103431" TargetMode="External"/><Relationship Id="rId112" Type="http://schemas.openxmlformats.org/officeDocument/2006/relationships/hyperlink" Target="https://login.consultant.ru/link/?req=doc&amp;base=RLAW076&amp;n=66087&amp;dst=100029" TargetMode="External"/><Relationship Id="rId133" Type="http://schemas.openxmlformats.org/officeDocument/2006/relationships/hyperlink" Target="https://login.consultant.ru/link/?req=doc&amp;base=RLAW076&amp;n=75490&amp;dst=100027" TargetMode="External"/><Relationship Id="rId154" Type="http://schemas.openxmlformats.org/officeDocument/2006/relationships/hyperlink" Target="https://login.consultant.ru/link/?req=doc&amp;base=RLAW076&amp;n=66188&amp;dst=100069" TargetMode="External"/><Relationship Id="rId175" Type="http://schemas.openxmlformats.org/officeDocument/2006/relationships/hyperlink" Target="https://login.consultant.ru/link/?req=doc&amp;base=RLAW076&amp;n=66087&amp;dst=100041" TargetMode="External"/><Relationship Id="rId16" Type="http://schemas.openxmlformats.org/officeDocument/2006/relationships/hyperlink" Target="https://login.consultant.ru/link/?req=doc&amp;base=RLAW076&amp;n=33690" TargetMode="External"/><Relationship Id="rId37" Type="http://schemas.openxmlformats.org/officeDocument/2006/relationships/hyperlink" Target="https://login.consultant.ru/link/?req=doc&amp;base=LAW&amp;n=2875" TargetMode="External"/><Relationship Id="rId58" Type="http://schemas.openxmlformats.org/officeDocument/2006/relationships/hyperlink" Target="https://login.consultant.ru/link/?req=doc&amp;base=RLAW076&amp;n=66188&amp;dst=100007" TargetMode="External"/><Relationship Id="rId79" Type="http://schemas.openxmlformats.org/officeDocument/2006/relationships/hyperlink" Target="https://login.consultant.ru/link/?req=doc&amp;base=RLAW076&amp;n=66087&amp;dst=100019" TargetMode="External"/><Relationship Id="rId102" Type="http://schemas.openxmlformats.org/officeDocument/2006/relationships/hyperlink" Target="https://login.consultant.ru/link/?req=doc&amp;base=RLAW076&amp;n=75490&amp;dst=100017" TargetMode="External"/><Relationship Id="rId123" Type="http://schemas.openxmlformats.org/officeDocument/2006/relationships/hyperlink" Target="https://login.consultant.ru/link/?req=doc&amp;base=RLAW076&amp;n=76424&amp;dst=100014" TargetMode="External"/><Relationship Id="rId144" Type="http://schemas.openxmlformats.org/officeDocument/2006/relationships/hyperlink" Target="https://login.consultant.ru/link/?req=doc&amp;base=RLAW076&amp;n=45756&amp;dst=100065" TargetMode="External"/><Relationship Id="rId90" Type="http://schemas.openxmlformats.org/officeDocument/2006/relationships/hyperlink" Target="https://login.consultant.ru/link/?req=doc&amp;base=LAW&amp;n=495710&amp;dst=103395" TargetMode="External"/><Relationship Id="rId165" Type="http://schemas.openxmlformats.org/officeDocument/2006/relationships/hyperlink" Target="https://login.consultant.ru/link/?req=doc&amp;base=RLAW076&amp;n=76424&amp;dst=100023" TargetMode="External"/><Relationship Id="rId27" Type="http://schemas.openxmlformats.org/officeDocument/2006/relationships/hyperlink" Target="https://login.consultant.ru/link/?req=doc&amp;base=RLAW076&amp;n=39450&amp;dst=100005" TargetMode="External"/><Relationship Id="rId48" Type="http://schemas.openxmlformats.org/officeDocument/2006/relationships/hyperlink" Target="https://login.consultant.ru/link/?req=doc&amp;base=RLAW076&amp;n=72501" TargetMode="External"/><Relationship Id="rId69" Type="http://schemas.openxmlformats.org/officeDocument/2006/relationships/hyperlink" Target="https://login.consultant.ru/link/?req=doc&amp;base=RLAW076&amp;n=55967&amp;dst=100010" TargetMode="External"/><Relationship Id="rId113" Type="http://schemas.openxmlformats.org/officeDocument/2006/relationships/hyperlink" Target="https://login.consultant.ru/link/?req=doc&amp;base=RLAW076&amp;n=81199" TargetMode="External"/><Relationship Id="rId134" Type="http://schemas.openxmlformats.org/officeDocument/2006/relationships/hyperlink" Target="https://login.consultant.ru/link/?req=doc&amp;base=RLAW076&amp;n=66087&amp;dst=100034" TargetMode="External"/><Relationship Id="rId80" Type="http://schemas.openxmlformats.org/officeDocument/2006/relationships/hyperlink" Target="https://login.consultant.ru/link/?req=doc&amp;base=RLAW076&amp;n=75490&amp;dst=100010" TargetMode="External"/><Relationship Id="rId155" Type="http://schemas.openxmlformats.org/officeDocument/2006/relationships/hyperlink" Target="https://login.consultant.ru/link/?req=doc&amp;base=RLAW076&amp;n=41289&amp;dst=100058" TargetMode="External"/><Relationship Id="rId176" Type="http://schemas.openxmlformats.org/officeDocument/2006/relationships/hyperlink" Target="https://login.consultant.ru/link/?req=doc&amp;base=RLAW076&amp;n=39450&amp;dst=100013" TargetMode="External"/><Relationship Id="rId17" Type="http://schemas.openxmlformats.org/officeDocument/2006/relationships/hyperlink" Target="https://login.consultant.ru/link/?req=doc&amp;base=RLAW076&amp;n=25854" TargetMode="External"/><Relationship Id="rId38" Type="http://schemas.openxmlformats.org/officeDocument/2006/relationships/hyperlink" Target="https://login.consultant.ru/link/?req=doc&amp;base=RLAW076&amp;n=72501" TargetMode="External"/><Relationship Id="rId59" Type="http://schemas.openxmlformats.org/officeDocument/2006/relationships/hyperlink" Target="https://login.consultant.ru/link/?req=doc&amp;base=RLAW076&amp;n=66087&amp;dst=100012" TargetMode="External"/><Relationship Id="rId103" Type="http://schemas.openxmlformats.org/officeDocument/2006/relationships/hyperlink" Target="https://login.consultant.ru/link/?req=doc&amp;base=RLAW076&amp;n=75490&amp;dst=100022" TargetMode="External"/><Relationship Id="rId124" Type="http://schemas.openxmlformats.org/officeDocument/2006/relationships/hyperlink" Target="https://login.consultant.ru/link/?req=doc&amp;base=RLAW076&amp;n=66188&amp;dst=100043" TargetMode="External"/><Relationship Id="rId70" Type="http://schemas.openxmlformats.org/officeDocument/2006/relationships/hyperlink" Target="https://login.consultant.ru/link/?req=doc&amp;base=RLAW076&amp;n=45756&amp;dst=100057" TargetMode="External"/><Relationship Id="rId91" Type="http://schemas.openxmlformats.org/officeDocument/2006/relationships/hyperlink" Target="https://login.consultant.ru/link/?req=doc&amp;base=LAW&amp;n=495710&amp;dst=103431" TargetMode="External"/><Relationship Id="rId145" Type="http://schemas.openxmlformats.org/officeDocument/2006/relationships/hyperlink" Target="https://login.consultant.ru/link/?req=doc&amp;base=RLAW076&amp;n=76424&amp;dst=100017" TargetMode="External"/><Relationship Id="rId166" Type="http://schemas.openxmlformats.org/officeDocument/2006/relationships/hyperlink" Target="https://login.consultant.ru/link/?req=doc&amp;base=RLAW076&amp;n=66188&amp;dst=100072" TargetMode="External"/><Relationship Id="rId1" Type="http://schemas.openxmlformats.org/officeDocument/2006/relationships/styles" Target="styles.xml"/><Relationship Id="rId28" Type="http://schemas.openxmlformats.org/officeDocument/2006/relationships/hyperlink" Target="https://login.consultant.ru/link/?req=doc&amp;base=RLAW076&amp;n=40756&amp;dst=100024" TargetMode="External"/><Relationship Id="rId49" Type="http://schemas.openxmlformats.org/officeDocument/2006/relationships/hyperlink" Target="https://login.consultant.ru/link/?req=doc&amp;base=RLAW076&amp;n=45756&amp;dst=100053" TargetMode="External"/><Relationship Id="rId114" Type="http://schemas.openxmlformats.org/officeDocument/2006/relationships/hyperlink" Target="https://login.consultant.ru/link/?req=doc&amp;base=RLAW076&amp;n=45756&amp;dst=100061" TargetMode="External"/><Relationship Id="rId60" Type="http://schemas.openxmlformats.org/officeDocument/2006/relationships/hyperlink" Target="https://login.consultant.ru/link/?req=doc&amp;base=RLAW076&amp;n=75490&amp;dst=100006" TargetMode="External"/><Relationship Id="rId81" Type="http://schemas.openxmlformats.org/officeDocument/2006/relationships/hyperlink" Target="https://login.consultant.ru/link/?req=doc&amp;base=RLAW076&amp;n=41289&amp;dst=100033" TargetMode="External"/><Relationship Id="rId135" Type="http://schemas.openxmlformats.org/officeDocument/2006/relationships/hyperlink" Target="https://login.consultant.ru/link/?req=doc&amp;base=RLAW076&amp;n=45756&amp;dst=100063" TargetMode="External"/><Relationship Id="rId156" Type="http://schemas.openxmlformats.org/officeDocument/2006/relationships/hyperlink" Target="https://login.consultant.ru/link/?req=doc&amp;base=RLAW076&amp;n=45756&amp;dst=100072" TargetMode="External"/><Relationship Id="rId177" Type="http://schemas.openxmlformats.org/officeDocument/2006/relationships/hyperlink" Target="https://login.consultant.ru/link/?req=doc&amp;base=RLAW076&amp;n=39450&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11486</Words>
  <Characters>65474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U142</dc:creator>
  <cp:keywords/>
  <dc:description/>
  <cp:lastModifiedBy>U142</cp:lastModifiedBy>
  <cp:revision>2</cp:revision>
  <dcterms:created xsi:type="dcterms:W3CDTF">2026-02-18T05:28:00Z</dcterms:created>
  <dcterms:modified xsi:type="dcterms:W3CDTF">2026-02-18T05:29:00Z</dcterms:modified>
</cp:coreProperties>
</file>