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7D5" w:rsidRPr="003467D5" w:rsidRDefault="003467D5">
      <w:pPr>
        <w:pStyle w:val="ConsPlusTitlePage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Документ предоставлен </w:t>
      </w:r>
      <w:hyperlink r:id="rId4">
        <w:proofErr w:type="spellStart"/>
        <w:r w:rsidRPr="003467D5">
          <w:rPr>
            <w:rFonts w:ascii="PT Astra Serif" w:hAnsi="PT Astra Serif"/>
            <w:color w:val="0000FF"/>
          </w:rPr>
          <w:t>КонсультантПлюс</w:t>
        </w:r>
        <w:proofErr w:type="spellEnd"/>
      </w:hyperlink>
      <w:r w:rsidRPr="003467D5">
        <w:rPr>
          <w:rFonts w:ascii="PT Astra Serif" w:hAnsi="PT Astra Serif"/>
        </w:rPr>
        <w:br/>
      </w:r>
    </w:p>
    <w:p w:rsidR="003467D5" w:rsidRPr="003467D5" w:rsidRDefault="003467D5">
      <w:pPr>
        <w:pStyle w:val="ConsPlusNormal"/>
        <w:jc w:val="both"/>
        <w:outlineLvl w:val="0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outlineLvl w:val="0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ПРАВИТЕЛЬСТВО УЛЬЯНОВСКОЙ ОБЛАСТИ</w:t>
      </w: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r w:rsidRPr="003467D5">
        <w:rPr>
          <w:rFonts w:ascii="PT Astra Serif" w:hAnsi="PT Astra Serif"/>
        </w:rPr>
        <w:t>ПОСТАНОВЛЕНИЕ</w:t>
      </w: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r w:rsidRPr="003467D5">
        <w:rPr>
          <w:rFonts w:ascii="PT Astra Serif" w:hAnsi="PT Astra Serif"/>
        </w:rPr>
        <w:t>от 20 июля 2017 г. N 16/355-П</w:t>
      </w: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r w:rsidRPr="003467D5">
        <w:rPr>
          <w:rFonts w:ascii="PT Astra Serif" w:hAnsi="PT Astra Serif"/>
        </w:rPr>
        <w:t>О МИНИСТЕРСТВЕ ФИНАНСОВ УЛЬЯНОВСКОЙ ОБЛАСТИ</w:t>
      </w:r>
    </w:p>
    <w:p w:rsidR="003467D5" w:rsidRPr="003467D5" w:rsidRDefault="003467D5">
      <w:pPr>
        <w:pStyle w:val="ConsPlusNormal"/>
        <w:spacing w:after="1"/>
        <w:rPr>
          <w:rFonts w:ascii="PT Astra Serif" w:hAnsi="PT Astra Seri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467D5" w:rsidRPr="003467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7D5" w:rsidRPr="003467D5" w:rsidRDefault="003467D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7D5" w:rsidRPr="003467D5" w:rsidRDefault="003467D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>Список изменяющих документов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>(в ред. постановлений Правительства Ульяновской области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17.08.2017 </w:t>
            </w:r>
            <w:hyperlink r:id="rId5">
              <w:r w:rsidRPr="003467D5">
                <w:rPr>
                  <w:rFonts w:ascii="PT Astra Serif" w:hAnsi="PT Astra Serif"/>
                  <w:color w:val="0000FF"/>
                </w:rPr>
                <w:t>N 18/408-П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21.09.2017 </w:t>
            </w:r>
            <w:hyperlink r:id="rId6">
              <w:r w:rsidRPr="003467D5">
                <w:rPr>
                  <w:rFonts w:ascii="PT Astra Serif" w:hAnsi="PT Astra Serif"/>
                  <w:color w:val="0000FF"/>
                </w:rPr>
                <w:t>N 23/453-П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14.02.2018 </w:t>
            </w:r>
            <w:hyperlink r:id="rId7">
              <w:r w:rsidRPr="003467D5">
                <w:rPr>
                  <w:rFonts w:ascii="PT Astra Serif" w:hAnsi="PT Astra Serif"/>
                  <w:color w:val="0000FF"/>
                </w:rPr>
                <w:t>N 3/78-П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17.05.2018 </w:t>
            </w:r>
            <w:hyperlink r:id="rId8">
              <w:r w:rsidRPr="003467D5">
                <w:rPr>
                  <w:rFonts w:ascii="PT Astra Serif" w:hAnsi="PT Astra Serif"/>
                  <w:color w:val="0000FF"/>
                </w:rPr>
                <w:t>N 12/199-П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20.09.2018 </w:t>
            </w:r>
            <w:hyperlink r:id="rId9">
              <w:r w:rsidRPr="003467D5">
                <w:rPr>
                  <w:rFonts w:ascii="PT Astra Serif" w:hAnsi="PT Astra Serif"/>
                  <w:color w:val="0000FF"/>
                </w:rPr>
                <w:t>N 20/438-П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21.08.2019 </w:t>
            </w:r>
            <w:hyperlink r:id="rId10">
              <w:r w:rsidRPr="003467D5">
                <w:rPr>
                  <w:rFonts w:ascii="PT Astra Serif" w:hAnsi="PT Astra Serif"/>
                  <w:color w:val="0000FF"/>
                </w:rPr>
                <w:t>N 18/403-П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12.12.2019 </w:t>
            </w:r>
            <w:hyperlink r:id="rId11">
              <w:r w:rsidRPr="003467D5">
                <w:rPr>
                  <w:rFonts w:ascii="PT Astra Serif" w:hAnsi="PT Astra Serif"/>
                  <w:color w:val="0000FF"/>
                </w:rPr>
                <w:t>N 29/700-П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26.03.2020 </w:t>
            </w:r>
            <w:hyperlink r:id="rId12">
              <w:r w:rsidRPr="003467D5">
                <w:rPr>
                  <w:rFonts w:ascii="PT Astra Serif" w:hAnsi="PT Astra Serif"/>
                  <w:color w:val="0000FF"/>
                </w:rPr>
                <w:t>N 6/142-П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24.12.2020 </w:t>
            </w:r>
            <w:hyperlink r:id="rId13">
              <w:r w:rsidRPr="003467D5">
                <w:rPr>
                  <w:rFonts w:ascii="PT Astra Serif" w:hAnsi="PT Astra Serif"/>
                  <w:color w:val="0000FF"/>
                </w:rPr>
                <w:t>N 26/789-П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28.10.2021 </w:t>
            </w:r>
            <w:hyperlink r:id="rId14">
              <w:r w:rsidRPr="003467D5">
                <w:rPr>
                  <w:rFonts w:ascii="PT Astra Serif" w:hAnsi="PT Astra Serif"/>
                  <w:color w:val="0000FF"/>
                </w:rPr>
                <w:t>N 17/556-П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27.01.2022 </w:t>
            </w:r>
            <w:hyperlink r:id="rId15">
              <w:r w:rsidRPr="003467D5">
                <w:rPr>
                  <w:rFonts w:ascii="PT Astra Serif" w:hAnsi="PT Astra Serif"/>
                  <w:color w:val="0000FF"/>
                </w:rPr>
                <w:t>N 1/53-П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07.04.2022 </w:t>
            </w:r>
            <w:hyperlink r:id="rId16">
              <w:r w:rsidRPr="003467D5">
                <w:rPr>
                  <w:rFonts w:ascii="PT Astra Serif" w:hAnsi="PT Astra Serif"/>
                  <w:color w:val="0000FF"/>
                </w:rPr>
                <w:t>N 5/155-П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26.10.2022 </w:t>
            </w:r>
            <w:hyperlink r:id="rId17">
              <w:r w:rsidRPr="003467D5">
                <w:rPr>
                  <w:rFonts w:ascii="PT Astra Serif" w:hAnsi="PT Astra Serif"/>
                  <w:color w:val="0000FF"/>
                </w:rPr>
                <w:t>N 19/633-П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26.05.2023 </w:t>
            </w:r>
            <w:hyperlink r:id="rId18">
              <w:r w:rsidRPr="003467D5">
                <w:rPr>
                  <w:rFonts w:ascii="PT Astra Serif" w:hAnsi="PT Astra Serif"/>
                  <w:color w:val="0000FF"/>
                </w:rPr>
                <w:t>N 13/268-П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19.09.2024 </w:t>
            </w:r>
            <w:hyperlink r:id="rId19">
              <w:r w:rsidRPr="003467D5">
                <w:rPr>
                  <w:rFonts w:ascii="PT Astra Serif" w:hAnsi="PT Astra Serif"/>
                  <w:color w:val="0000FF"/>
                </w:rPr>
                <w:t>N 26/551-П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19.06.2025 </w:t>
            </w:r>
            <w:hyperlink r:id="rId20">
              <w:r w:rsidRPr="003467D5">
                <w:rPr>
                  <w:rFonts w:ascii="PT Astra Serif" w:hAnsi="PT Astra Serif"/>
                  <w:color w:val="0000FF"/>
                </w:rPr>
                <w:t>N 14/315-П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07.08.2025 </w:t>
            </w:r>
            <w:hyperlink r:id="rId21">
              <w:r w:rsidRPr="003467D5">
                <w:rPr>
                  <w:rFonts w:ascii="PT Astra Serif" w:hAnsi="PT Astra Serif"/>
                  <w:color w:val="0000FF"/>
                </w:rPr>
                <w:t>N 18/407-П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28.10.2025 </w:t>
            </w:r>
            <w:hyperlink r:id="rId22">
              <w:r w:rsidRPr="003467D5">
                <w:rPr>
                  <w:rFonts w:ascii="PT Astra Serif" w:hAnsi="PT Astra Serif"/>
                  <w:color w:val="0000FF"/>
                </w:rPr>
                <w:t>N 26/583-П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7D5" w:rsidRPr="003467D5" w:rsidRDefault="003467D5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В соответствии со </w:t>
      </w:r>
      <w:hyperlink r:id="rId23">
        <w:r w:rsidRPr="003467D5">
          <w:rPr>
            <w:rFonts w:ascii="PT Astra Serif" w:hAnsi="PT Astra Serif"/>
            <w:color w:val="0000FF"/>
          </w:rPr>
          <w:t>статьей 7</w:t>
        </w:r>
      </w:hyperlink>
      <w:r w:rsidRPr="003467D5">
        <w:rPr>
          <w:rFonts w:ascii="PT Astra Serif" w:hAnsi="PT Astra Serif"/>
        </w:rPr>
        <w:t xml:space="preserve"> Закона Ульяновской области от 17.11.2016 N 164-ЗО "О Правительстве Ульяновской области" Правительство Ульяновской области постановляет: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24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17.08.2017 N 18/408-П)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 Утвердить: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1.1. </w:t>
      </w:r>
      <w:hyperlink w:anchor="P62">
        <w:r w:rsidRPr="003467D5">
          <w:rPr>
            <w:rFonts w:ascii="PT Astra Serif" w:hAnsi="PT Astra Serif"/>
            <w:color w:val="0000FF"/>
          </w:rPr>
          <w:t>Положение</w:t>
        </w:r>
      </w:hyperlink>
      <w:r w:rsidRPr="003467D5">
        <w:rPr>
          <w:rFonts w:ascii="PT Astra Serif" w:hAnsi="PT Astra Serif"/>
        </w:rPr>
        <w:t xml:space="preserve"> о Министерстве финансов Ульяновской области (приложение N 1).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1.2. Исключен. - </w:t>
      </w:r>
      <w:hyperlink r:id="rId25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 Признать утратившими силу: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26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17.04.2007 N 7/129 "О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27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07.08.2007 N 18/259 "О внесении изменений в постановление Правительства Ульяновской области от 17.04.2007 N 7/129";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28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21.08.2007 N 19/279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29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20.11.2007 N 420 "О внесении изменения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0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01.04.2008 N 7/143-П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1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13.05.2008 N 10/223-П "О внесении изменения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2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03.12.2008 N 483-П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3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03.07.2009 N 262-П "О внесении изменений в постановление Правительства Ульяновской области от 17.04.2007 N 7/129";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4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26.04.2010 N 138-П "О внесении </w:t>
      </w:r>
      <w:r w:rsidRPr="003467D5">
        <w:rPr>
          <w:rFonts w:ascii="PT Astra Serif" w:hAnsi="PT Astra Serif"/>
        </w:rPr>
        <w:lastRenderedPageBreak/>
        <w:t>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5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29.12.2010 N 472-П "О внесении изменения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6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01.07.2011 N 299-П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7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14.10.2011 N 495-П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8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23.03.2012 N 132-П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39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12.07.2012 N 342-П "О внесении изменений в постановление Правительства Ульяновской области от 17.04.2007 N 7/129";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0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18.04.2013 N 140-П "О внесении изменений в постановление Правительства Ульяновской области от 17.04.2007 N 7/129";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1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21.11.2013 N 550-П "О внесении изменения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2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17.02.2014 N 3/46-П "О внесении изменений в постановление Правительства Ульяновской области от 17.04.2007 N 7/129";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3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26.12.2014 N 32/603-П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4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03.08.2015 N 17/369-П "О внесении изменения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5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14.12.2015 N 27/659-П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6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18.04.2016 N 9/165-П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7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12.09.2016 N 20/432-П "О внесении изменений в Положение о Министерстве финансов Ульяновской области";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48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06.04.2017 N 8/161-П "О внесении изменений в Положение о Министерстве финансов Ульяновской области".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3. Настоящее постановление вступает в силу с 1 октября 2017 года, если иное не предусмотрено настоящим пунктом. Срок вступления в силу </w:t>
      </w:r>
      <w:hyperlink w:anchor="P119">
        <w:r w:rsidRPr="003467D5">
          <w:rPr>
            <w:rFonts w:ascii="PT Astra Serif" w:hAnsi="PT Astra Serif"/>
            <w:color w:val="0000FF"/>
          </w:rPr>
          <w:t>подпункта 4 пункта 2.3 раздела 2</w:t>
        </w:r>
      </w:hyperlink>
      <w:r w:rsidRPr="003467D5">
        <w:rPr>
          <w:rFonts w:ascii="PT Astra Serif" w:hAnsi="PT Astra Serif"/>
        </w:rPr>
        <w:t xml:space="preserve"> Положения о Министерстве финансов Ульяновской области, утвержденного настоящим постановлением, определяется отдельным постановлением Правительства Ульяновской области.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49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17.08.2017 N 18/408-П)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Исполняющий обязанности Председателя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Правительства Ульяновской области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А.С.ТЮРИН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right"/>
        <w:outlineLvl w:val="0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Приложение N 1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lastRenderedPageBreak/>
        <w:t>к постановлению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Правительства Ульяновской области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от 20 июля 2017 г. N 16/355-П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bookmarkStart w:id="0" w:name="P62"/>
      <w:bookmarkEnd w:id="0"/>
      <w:r w:rsidRPr="003467D5">
        <w:rPr>
          <w:rFonts w:ascii="PT Astra Serif" w:hAnsi="PT Astra Serif"/>
        </w:rPr>
        <w:t>ПОЛОЖЕНИЕ</w:t>
      </w: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r w:rsidRPr="003467D5">
        <w:rPr>
          <w:rFonts w:ascii="PT Astra Serif" w:hAnsi="PT Astra Serif"/>
        </w:rPr>
        <w:t>О МИНИСТЕРСТВЕ ФИНАНСОВ УЛЬЯНОВСКОЙ ОБЛАСТИ</w:t>
      </w:r>
    </w:p>
    <w:p w:rsidR="003467D5" w:rsidRPr="003467D5" w:rsidRDefault="003467D5">
      <w:pPr>
        <w:pStyle w:val="ConsPlusNormal"/>
        <w:spacing w:after="1"/>
        <w:rPr>
          <w:rFonts w:ascii="PT Astra Serif" w:hAnsi="PT Astra Serif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467D5" w:rsidRPr="003467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7D5" w:rsidRPr="003467D5" w:rsidRDefault="003467D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7D5" w:rsidRPr="003467D5" w:rsidRDefault="003467D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>Список изменяющих документов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>(в ред. постановлений Правительства Ульяновской области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17.08.2017 </w:t>
            </w:r>
            <w:hyperlink r:id="rId50">
              <w:r w:rsidRPr="003467D5">
                <w:rPr>
                  <w:rFonts w:ascii="PT Astra Serif" w:hAnsi="PT Astra Serif"/>
                  <w:color w:val="0000FF"/>
                </w:rPr>
                <w:t>N 18/408-П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21.09.2017 </w:t>
            </w:r>
            <w:hyperlink r:id="rId51">
              <w:r w:rsidRPr="003467D5">
                <w:rPr>
                  <w:rFonts w:ascii="PT Astra Serif" w:hAnsi="PT Astra Serif"/>
                  <w:color w:val="0000FF"/>
                </w:rPr>
                <w:t>N 23/453-П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14.02.2018 </w:t>
            </w:r>
            <w:hyperlink r:id="rId52">
              <w:r w:rsidRPr="003467D5">
                <w:rPr>
                  <w:rFonts w:ascii="PT Astra Serif" w:hAnsi="PT Astra Serif"/>
                  <w:color w:val="0000FF"/>
                </w:rPr>
                <w:t>N 3/78-П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17.05.2018 </w:t>
            </w:r>
            <w:hyperlink r:id="rId53">
              <w:r w:rsidRPr="003467D5">
                <w:rPr>
                  <w:rFonts w:ascii="PT Astra Serif" w:hAnsi="PT Astra Serif"/>
                  <w:color w:val="0000FF"/>
                </w:rPr>
                <w:t>N 12/199-П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20.09.2018 </w:t>
            </w:r>
            <w:hyperlink r:id="rId54">
              <w:r w:rsidRPr="003467D5">
                <w:rPr>
                  <w:rFonts w:ascii="PT Astra Serif" w:hAnsi="PT Astra Serif"/>
                  <w:color w:val="0000FF"/>
                </w:rPr>
                <w:t>N 20/438-П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21.08.2019 </w:t>
            </w:r>
            <w:hyperlink r:id="rId55">
              <w:r w:rsidRPr="003467D5">
                <w:rPr>
                  <w:rFonts w:ascii="PT Astra Serif" w:hAnsi="PT Astra Serif"/>
                  <w:color w:val="0000FF"/>
                </w:rPr>
                <w:t>N 18/403-П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12.12.2019 </w:t>
            </w:r>
            <w:hyperlink r:id="rId56">
              <w:r w:rsidRPr="003467D5">
                <w:rPr>
                  <w:rFonts w:ascii="PT Astra Serif" w:hAnsi="PT Astra Serif"/>
                  <w:color w:val="0000FF"/>
                </w:rPr>
                <w:t>N 29/700-П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26.03.2020 </w:t>
            </w:r>
            <w:hyperlink r:id="rId57">
              <w:r w:rsidRPr="003467D5">
                <w:rPr>
                  <w:rFonts w:ascii="PT Astra Serif" w:hAnsi="PT Astra Serif"/>
                  <w:color w:val="0000FF"/>
                </w:rPr>
                <w:t>N 6/142-П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24.12.2020 </w:t>
            </w:r>
            <w:hyperlink r:id="rId58">
              <w:r w:rsidRPr="003467D5">
                <w:rPr>
                  <w:rFonts w:ascii="PT Astra Serif" w:hAnsi="PT Astra Serif"/>
                  <w:color w:val="0000FF"/>
                </w:rPr>
                <w:t>N 26/789-П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28.10.2021 </w:t>
            </w:r>
            <w:hyperlink r:id="rId59">
              <w:r w:rsidRPr="003467D5">
                <w:rPr>
                  <w:rFonts w:ascii="PT Astra Serif" w:hAnsi="PT Astra Serif"/>
                  <w:color w:val="0000FF"/>
                </w:rPr>
                <w:t>N 17/556-П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27.01.2022 </w:t>
            </w:r>
            <w:hyperlink r:id="rId60">
              <w:r w:rsidRPr="003467D5">
                <w:rPr>
                  <w:rFonts w:ascii="PT Astra Serif" w:hAnsi="PT Astra Serif"/>
                  <w:color w:val="0000FF"/>
                </w:rPr>
                <w:t>N 1/53-П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07.04.2022 </w:t>
            </w:r>
            <w:hyperlink r:id="rId61">
              <w:r w:rsidRPr="003467D5">
                <w:rPr>
                  <w:rFonts w:ascii="PT Astra Serif" w:hAnsi="PT Astra Serif"/>
                  <w:color w:val="0000FF"/>
                </w:rPr>
                <w:t>N 5/155-П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26.10.2022 </w:t>
            </w:r>
            <w:hyperlink r:id="rId62">
              <w:r w:rsidRPr="003467D5">
                <w:rPr>
                  <w:rFonts w:ascii="PT Astra Serif" w:hAnsi="PT Astra Serif"/>
                  <w:color w:val="0000FF"/>
                </w:rPr>
                <w:t>N 19/633-П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26.05.2023 </w:t>
            </w:r>
            <w:hyperlink r:id="rId63">
              <w:r w:rsidRPr="003467D5">
                <w:rPr>
                  <w:rFonts w:ascii="PT Astra Serif" w:hAnsi="PT Astra Serif"/>
                  <w:color w:val="0000FF"/>
                </w:rPr>
                <w:t>N 13/268-П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19.09.2024 </w:t>
            </w:r>
            <w:hyperlink r:id="rId64">
              <w:r w:rsidRPr="003467D5">
                <w:rPr>
                  <w:rFonts w:ascii="PT Astra Serif" w:hAnsi="PT Astra Serif"/>
                  <w:color w:val="0000FF"/>
                </w:rPr>
                <w:t>N 26/551-П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19.06.2025 </w:t>
            </w:r>
            <w:hyperlink r:id="rId65">
              <w:r w:rsidRPr="003467D5">
                <w:rPr>
                  <w:rFonts w:ascii="PT Astra Serif" w:hAnsi="PT Astra Serif"/>
                  <w:color w:val="0000FF"/>
                </w:rPr>
                <w:t>N 14/315-П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,</w:t>
            </w:r>
          </w:p>
          <w:p w:rsidR="003467D5" w:rsidRPr="003467D5" w:rsidRDefault="003467D5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3467D5">
              <w:rPr>
                <w:rFonts w:ascii="PT Astra Serif" w:hAnsi="PT Astra Serif"/>
                <w:color w:val="392C69"/>
              </w:rPr>
              <w:t xml:space="preserve">от 07.08.2025 </w:t>
            </w:r>
            <w:hyperlink r:id="rId66">
              <w:r w:rsidRPr="003467D5">
                <w:rPr>
                  <w:rFonts w:ascii="PT Astra Serif" w:hAnsi="PT Astra Serif"/>
                  <w:color w:val="0000FF"/>
                </w:rPr>
                <w:t>N 18/407-П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 xml:space="preserve">, от 28.10.2025 </w:t>
            </w:r>
            <w:hyperlink r:id="rId67">
              <w:r w:rsidRPr="003467D5">
                <w:rPr>
                  <w:rFonts w:ascii="PT Astra Serif" w:hAnsi="PT Astra Serif"/>
                  <w:color w:val="0000FF"/>
                </w:rPr>
                <w:t>N 26/583-П</w:t>
              </w:r>
            </w:hyperlink>
            <w:r w:rsidRPr="003467D5">
              <w:rPr>
                <w:rFonts w:ascii="PT Astra Serif" w:hAnsi="PT Astra Serif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67D5" w:rsidRPr="003467D5" w:rsidRDefault="003467D5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outlineLvl w:val="1"/>
        <w:rPr>
          <w:rFonts w:ascii="PT Astra Serif" w:hAnsi="PT Astra Serif"/>
        </w:rPr>
      </w:pPr>
      <w:r w:rsidRPr="003467D5">
        <w:rPr>
          <w:rFonts w:ascii="PT Astra Serif" w:hAnsi="PT Astra Serif"/>
        </w:rPr>
        <w:t>1. Общие положения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1.1. Министерство финансов Ульяновской области (далее также - Министерство) является исполнительным органом Ульяновской области, участвующим в реализации единой бюджетной, финансовой и долговой политики, налоговой политики в Ульяновской области, а также осуществляющим программно-целевое планирование.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постановлений Правительства Ульяновской области от 17.08.2017 </w:t>
      </w:r>
      <w:hyperlink r:id="rId68">
        <w:r w:rsidRPr="003467D5">
          <w:rPr>
            <w:rFonts w:ascii="PT Astra Serif" w:hAnsi="PT Astra Serif"/>
            <w:color w:val="0000FF"/>
          </w:rPr>
          <w:t>N 18/408-П</w:t>
        </w:r>
      </w:hyperlink>
      <w:r w:rsidRPr="003467D5">
        <w:rPr>
          <w:rFonts w:ascii="PT Astra Serif" w:hAnsi="PT Astra Serif"/>
        </w:rPr>
        <w:t xml:space="preserve">, от 21.09.2017 </w:t>
      </w:r>
      <w:hyperlink r:id="rId69">
        <w:r w:rsidRPr="003467D5">
          <w:rPr>
            <w:rFonts w:ascii="PT Astra Serif" w:hAnsi="PT Astra Serif"/>
            <w:color w:val="0000FF"/>
          </w:rPr>
          <w:t>N 23/453-П</w:t>
        </w:r>
      </w:hyperlink>
      <w:r w:rsidRPr="003467D5">
        <w:rPr>
          <w:rFonts w:ascii="PT Astra Serif" w:hAnsi="PT Astra Serif"/>
        </w:rPr>
        <w:t xml:space="preserve">, от 26.10.2022 </w:t>
      </w:r>
      <w:hyperlink r:id="rId70">
        <w:r w:rsidRPr="003467D5">
          <w:rPr>
            <w:rFonts w:ascii="PT Astra Serif" w:hAnsi="PT Astra Serif"/>
            <w:color w:val="0000FF"/>
          </w:rPr>
          <w:t>N 19/633-П</w:t>
        </w:r>
      </w:hyperlink>
      <w:r w:rsidRPr="003467D5">
        <w:rPr>
          <w:rFonts w:ascii="PT Astra Serif" w:hAnsi="PT Astra Serif"/>
        </w:rPr>
        <w:t xml:space="preserve">, от 19.09.2024 </w:t>
      </w:r>
      <w:hyperlink r:id="rId71">
        <w:r w:rsidRPr="003467D5">
          <w:rPr>
            <w:rFonts w:ascii="PT Astra Serif" w:hAnsi="PT Astra Serif"/>
            <w:color w:val="0000FF"/>
          </w:rPr>
          <w:t>N 26/551-П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1.2. Министерство в своей деятельности руководствуется </w:t>
      </w:r>
      <w:hyperlink r:id="rId72">
        <w:r w:rsidRPr="003467D5">
          <w:rPr>
            <w:rFonts w:ascii="PT Astra Serif" w:hAnsi="PT Astra Serif"/>
            <w:color w:val="0000FF"/>
          </w:rPr>
          <w:t>Конституцией</w:t>
        </w:r>
      </w:hyperlink>
      <w:r w:rsidRPr="003467D5">
        <w:rPr>
          <w:rFonts w:ascii="PT Astra Serif" w:hAnsi="PT Astra Serif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</w:t>
      </w:r>
      <w:hyperlink r:id="rId73">
        <w:r w:rsidRPr="003467D5">
          <w:rPr>
            <w:rFonts w:ascii="PT Astra Serif" w:hAnsi="PT Astra Serif"/>
            <w:color w:val="0000FF"/>
          </w:rPr>
          <w:t>Уставом</w:t>
        </w:r>
      </w:hyperlink>
      <w:r w:rsidRPr="003467D5">
        <w:rPr>
          <w:rFonts w:ascii="PT Astra Serif" w:hAnsi="PT Astra Serif"/>
        </w:rPr>
        <w:t xml:space="preserve"> Ульяновской области, законами Ульяновской области, указами и распоряжениями Губернатора Ульяновской области, постановлениями и распоряжениями Правительства Ульяновской области, а также настоящим Положением и приказами Министерства.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74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1.3. Министерство в пределах и объемах, определяемых его компетенцией, осуществляет свою деятельность во взаимодействии с иными исполнительными органами Ульяновской области, федеральными органами исполнительной власти и их территориальными органами, органами государственной власти иных субъектов Российской Федерации, органами местного самоуправления муниципальных образований Ульяновской области, общественными объединениями и иными организациями в установленном законом порядке.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75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1.4. Министерство является юридическим лицом, имеет самостоятельный баланс, счета, открываемые в установленном законодательством порядке, печать со своим наименованием и изображением герба Ульяновской области, иные печати, бланки и штампы, необходимые для его деятельности, и свою символику.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76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1.5. Имущество, находящееся на балансе Министерства, является собственностью Ульяновской области и закрепляется за Министерством на праве оперативного управления в установленном законодательством порядке.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1.6. Финансовое обеспечение деятельности Министерства осуществляется за счет бюджетных ассигнований областного бюджета Ульяновской области (далее также - областной бюджет).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Министерство осуществляет функции главного распорядителя и получателя средств </w:t>
      </w:r>
      <w:r w:rsidRPr="003467D5">
        <w:rPr>
          <w:rFonts w:ascii="PT Astra Serif" w:hAnsi="PT Astra Serif"/>
        </w:rPr>
        <w:lastRenderedPageBreak/>
        <w:t>областного бюджета, главного администратора (администратора) доходов областного бюджета, главного администратора (администратора) источников финансирования дефицита областного бюджета, а также государственного заказчика в установленной сфере деятельности.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77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1.7. Министерство реализует свои полномочия в том числе посредством издания приказов, распоряжений, разъяснений по вопросам их применения и организации контроля за их исполнением.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78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Приказы и распоряжения Министерства, изданные в пределах его компетенции, обязательны к исполнению на территории Ульяновской области.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1.8. Место нахождения Министерства: г. Ульяновск.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(п. 1.8 в ред. </w:t>
      </w:r>
      <w:hyperlink r:id="rId79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07.08.2025 N 18/407-П)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1.9. Полное наименование Министерства: Министерство финансов Ульяновской области.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Сокращенное наименование Министерства: Минфин Ульяновской области.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outlineLvl w:val="1"/>
        <w:rPr>
          <w:rFonts w:ascii="PT Astra Serif" w:hAnsi="PT Astra Serif"/>
        </w:rPr>
      </w:pPr>
      <w:r w:rsidRPr="003467D5">
        <w:rPr>
          <w:rFonts w:ascii="PT Astra Serif" w:hAnsi="PT Astra Serif"/>
        </w:rPr>
        <w:t>2. Полномочия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ind w:firstLine="540"/>
        <w:jc w:val="both"/>
        <w:rPr>
          <w:rFonts w:ascii="PT Astra Serif" w:hAnsi="PT Astra Serif"/>
        </w:rPr>
      </w:pPr>
      <w:bookmarkStart w:id="1" w:name="P98"/>
      <w:bookmarkEnd w:id="1"/>
      <w:r w:rsidRPr="003467D5">
        <w:rPr>
          <w:rFonts w:ascii="PT Astra Serif" w:hAnsi="PT Astra Serif"/>
        </w:rPr>
        <w:t>2.1. Министерство является финансовым органом Ульяновской области, осуществляющим непосредственное составление и организацию исполнения областного бюджета, а также иные полномочия, предусмотренные бюджетным законодательством Российской Федерации.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80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2.2. В сфере составления и организации исполнения областного бюджета Министерство наделено следующими полномочиями: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81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1) обеспечивать формирование прогноза основных параметров областного бюджета и консолидированного бюджета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82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2) составлять проект областного бюджета, участвовать в составлении проекта бюджета территориального государственного внебюджетного фонда;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постановлений Правительства Ульяновской области от 26.10.2022 </w:t>
      </w:r>
      <w:hyperlink r:id="rId83">
        <w:r w:rsidRPr="003467D5">
          <w:rPr>
            <w:rFonts w:ascii="PT Astra Serif" w:hAnsi="PT Astra Serif"/>
            <w:color w:val="0000FF"/>
          </w:rPr>
          <w:t>N 19/633-П</w:t>
        </w:r>
      </w:hyperlink>
      <w:r w:rsidRPr="003467D5">
        <w:rPr>
          <w:rFonts w:ascii="PT Astra Serif" w:hAnsi="PT Astra Serif"/>
        </w:rPr>
        <w:t xml:space="preserve">, от 19.09.2024 </w:t>
      </w:r>
      <w:hyperlink r:id="rId84">
        <w:r w:rsidRPr="003467D5">
          <w:rPr>
            <w:rFonts w:ascii="PT Astra Serif" w:hAnsi="PT Astra Serif"/>
            <w:color w:val="0000FF"/>
          </w:rPr>
          <w:t>N 26/551-П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3) организовывать исполнение областного бюджета, а также составлять отчеты об исполнении областного бюджета и консолидированного бюджета Ульяновской области в установленном законодательством порядке;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4) осуществлять в пределах своей компетенции методическое руководство деятельностью, связанной с составлением проекта областного бюджета и его исполнением, вести бухгалтерский учет, контролировать организацию ведения бухгалтерского учета и составления бухгалтерской (финансовой) отчетности;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постановлений Правительства Ульяновской области от 26.10.2022 </w:t>
      </w:r>
      <w:hyperlink r:id="rId85">
        <w:r w:rsidRPr="003467D5">
          <w:rPr>
            <w:rFonts w:ascii="PT Astra Serif" w:hAnsi="PT Astra Serif"/>
            <w:color w:val="0000FF"/>
          </w:rPr>
          <w:t>N 19/633-П</w:t>
        </w:r>
      </w:hyperlink>
      <w:r w:rsidRPr="003467D5">
        <w:rPr>
          <w:rFonts w:ascii="PT Astra Serif" w:hAnsi="PT Astra Serif"/>
        </w:rPr>
        <w:t xml:space="preserve">, от 19.09.2024 </w:t>
      </w:r>
      <w:hyperlink r:id="rId86">
        <w:r w:rsidRPr="003467D5">
          <w:rPr>
            <w:rFonts w:ascii="PT Astra Serif" w:hAnsi="PT Astra Serif"/>
            <w:color w:val="0000FF"/>
          </w:rPr>
          <w:t>N 26/551-П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5) осуществлять на территории Ульяновской области контроль в сфере закупок товаров, работ, услуг для обеспечения государственных и муниципальных нужд в пределах полномочий, возложенных на финансовые органы субъектов Российской Федерации Федеральным </w:t>
      </w:r>
      <w:hyperlink r:id="rId87">
        <w:r w:rsidRPr="003467D5">
          <w:rPr>
            <w:rFonts w:ascii="PT Astra Serif" w:hAnsi="PT Astra Serif"/>
            <w:color w:val="0000FF"/>
          </w:rPr>
          <w:t>законом</w:t>
        </w:r>
      </w:hyperlink>
      <w:r w:rsidRPr="003467D5">
        <w:rPr>
          <w:rFonts w:ascii="PT Astra Serif" w:hAnsi="PT Astra Serif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5 в ред. </w:t>
      </w:r>
      <w:hyperlink r:id="rId88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6) анализировать исполнение областного бюджета и консолидированного бюджета </w:t>
      </w:r>
      <w:r w:rsidRPr="003467D5">
        <w:rPr>
          <w:rFonts w:ascii="PT Astra Serif" w:hAnsi="PT Astra Serif"/>
        </w:rPr>
        <w:lastRenderedPageBreak/>
        <w:t>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7) обеспечивать информационное взаимодействие между оператором Государственной информационной системы о государственных и муниципальных платежах и администраторами доходов областного бюджета, государственными бюджетными и автономными учреждениями Ульяновской области.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2.3. В сфере управления государственным долгом Ульяновской области Министерство наделено следующими полномочиями: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1) реализовывать долговую политику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1 в ред. </w:t>
      </w:r>
      <w:hyperlink r:id="rId89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2) вести учет долговых обязательств Ульяновской области путем ведения Государственной долговой книги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3) осуществлять обслуживание государственного долга Ульяновской области, а также обеспечивать реструктуризацию и оптимизацию долговых обязательств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90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bookmarkStart w:id="2" w:name="P119"/>
      <w:bookmarkEnd w:id="2"/>
      <w:r w:rsidRPr="003467D5">
        <w:rPr>
          <w:rFonts w:ascii="PT Astra Serif" w:hAnsi="PT Astra Serif"/>
        </w:rPr>
        <w:t>4) выступать эмитентом государственных ценных бумаг Ульяновской области.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2.4. В сфере регулирования межбюджетных отношений Министерство наделено следующими полномочиями: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1) формировать финансово-бюджетные взаимоотношения с федеральным бюджетом, бюджетами муниципальных образований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2) утратил силу. - </w:t>
      </w:r>
      <w:hyperlink r:id="rId91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3) представлять в Министерство финансов Российской Федерации и иные уполномоченные федеральные органы исполнительной власти информацию об объемах расходов областного бюджета на осуществление переданных органам государственной власти субъектов Российской Федерации полномочий Российской Федерации, в целях финансового обеспечения которых предусмотрены субвенции, формирующие единую субвенцию, на соответствующий финансовый год и плановый период;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4) готовить для представления в Министерство финансов Российской Федерации и иные уполномоченные федеральные органы исполнительной власти отчет о расходах областного бюджета, источником финансового обеспечения которых является единая субвенция, по форме и в сроки, которые устанавливаются Министерством финансов Российской Федерации.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bookmarkStart w:id="3" w:name="P125"/>
      <w:bookmarkEnd w:id="3"/>
      <w:r w:rsidRPr="003467D5">
        <w:rPr>
          <w:rFonts w:ascii="PT Astra Serif" w:hAnsi="PT Astra Serif"/>
        </w:rPr>
        <w:t>2.5. В сфере программного планирования Министерство осуществляет полномочия по формированию принципов программно-целевого управления на уровне Ульяновской области.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92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2.6. Исключен. - </w:t>
      </w:r>
      <w:hyperlink r:id="rId93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2.7. В целях осуществления своих полномочий Министерство взаимодействует с исполнительными органами Ульяновской области.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94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2.8. Министерство в соответствии с </w:t>
      </w:r>
      <w:hyperlink w:anchor="P98">
        <w:r w:rsidRPr="003467D5">
          <w:rPr>
            <w:rFonts w:ascii="PT Astra Serif" w:hAnsi="PT Astra Serif"/>
            <w:color w:val="0000FF"/>
          </w:rPr>
          <w:t>пунктами 2.1</w:t>
        </w:r>
      </w:hyperlink>
      <w:r w:rsidRPr="003467D5">
        <w:rPr>
          <w:rFonts w:ascii="PT Astra Serif" w:hAnsi="PT Astra Serif"/>
        </w:rPr>
        <w:t xml:space="preserve"> - </w:t>
      </w:r>
      <w:hyperlink w:anchor="P125">
        <w:r w:rsidRPr="003467D5">
          <w:rPr>
            <w:rFonts w:ascii="PT Astra Serif" w:hAnsi="PT Astra Serif"/>
            <w:color w:val="0000FF"/>
          </w:rPr>
          <w:t>2.5</w:t>
        </w:r>
      </w:hyperlink>
      <w:r w:rsidRPr="003467D5">
        <w:rPr>
          <w:rFonts w:ascii="PT Astra Serif" w:hAnsi="PT Astra Serif"/>
        </w:rPr>
        <w:t xml:space="preserve"> настоящего раздела осуществляет следующие функции: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95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1) разрабатывает и вносит в установленном порядке предложения по вопросам реализации </w:t>
      </w:r>
      <w:r w:rsidRPr="003467D5">
        <w:rPr>
          <w:rFonts w:ascii="PT Astra Serif" w:hAnsi="PT Astra Serif"/>
        </w:rPr>
        <w:lastRenderedPageBreak/>
        <w:t>единой бюджетной, финансовой, долговой и налоговой политики и осуществления в пределах своих полномочий нормативного правового регулирования на территории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постановлений Правительства Ульяновской области от 26.10.2022 </w:t>
      </w:r>
      <w:hyperlink r:id="rId96">
        <w:r w:rsidRPr="003467D5">
          <w:rPr>
            <w:rFonts w:ascii="PT Astra Serif" w:hAnsi="PT Astra Serif"/>
            <w:color w:val="0000FF"/>
          </w:rPr>
          <w:t>N 19/633-П</w:t>
        </w:r>
      </w:hyperlink>
      <w:r w:rsidRPr="003467D5">
        <w:rPr>
          <w:rFonts w:ascii="PT Astra Serif" w:hAnsi="PT Astra Serif"/>
        </w:rPr>
        <w:t xml:space="preserve">, от 19.09.2024 </w:t>
      </w:r>
      <w:hyperlink r:id="rId97">
        <w:r w:rsidRPr="003467D5">
          <w:rPr>
            <w:rFonts w:ascii="PT Astra Serif" w:hAnsi="PT Astra Serif"/>
            <w:color w:val="0000FF"/>
          </w:rPr>
          <w:t>N 26/551-П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2) разрабатывает в установленном порядке среднесрочный финансовый план Ульяновской области (в случае, если проект областного бюджета составляется и утверждается на очередной финансовый год);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2.1) осуществляет разработку, включая методическое и организационное обеспечение, бюджетного прогноза Ульяновской области на долгосрочный период;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2.1 введен </w:t>
      </w:r>
      <w:hyperlink r:id="rId98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07.04.2022 N 5/155-П)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3) составляет проект областного бюджета на очередной финансовый год и плановый период в порядке и сроки, которые установлены законодательством, организует исполнение областного бюджета;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4) составляет свод консолидированного бюджета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5) участвует в подготовке предложений по вопросам совершенствования организационно-штатной структуры исполнительных органов Ульяновской области, вносит предложения об объемах бюджетных ассигнований на финансовое обеспечение деятельности этих органов, принимает участие в подготовке рекомендаций по вопросам совершенствования системы оплаты труда работников государственных учреждений Ульяновской области в установленном законодательством порядке;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99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6) составляет отчет об исполнении областного бюджета, отчет об исполнении консолидированного бюджета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7) утратил силу. - </w:t>
      </w:r>
      <w:hyperlink r:id="rId100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8) подготавливает предложения, направленные на совершенствование структуры государственных расходов, улучшение состояния расчетов и платежей в экономике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9) открывает и ведет в установленном им порядке лицевые счета для учета операций, связанных с исполнением областного бюджета по расходам;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01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10) ведет реестр источников доходов областного бюджета;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11) представляет реестр источников доходов областного бюджета, свод реестров источников доходов бюджетов муниципальных образований Ульяновской области и реестр источников доходов бюджета территориального государственного внебюджетного фонда в Министерство финансов Российской Федерации;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12) осуществляет в установленном им порядке составление и ведение сводной бюджетной росписи областного бюджета и кассового плана исполнения областного бюджета;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02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13) осуществляет взаимодействие с Отделением по Ульяновской области Волго-Вятского главного управления Центрального банка Российской Федерации и кредитными организациями в пределах установленных полномочий;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14) рассматривает в пределах своих полномочий вопросы налогообложения, государственной поддержки организаций, функционирования рынка ценных бумаг в Ульяновской области, совершенствования правового регулирования расчетно-платежных отношений;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lastRenderedPageBreak/>
        <w:t xml:space="preserve">(в ред. </w:t>
      </w:r>
      <w:hyperlink r:id="rId103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15) утратил силу. - </w:t>
      </w:r>
      <w:hyperlink r:id="rId104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16) готовит заключения по предложениям о предоставлении бюджетных кредитов за счет средств областного бюджета для финансового обеспечения реализации государственных программ Ульяновской области либо для покрытия дефицита областного бюджета;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05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17) предоставляет бюджетные кредиты в порядке и на условиях, определенных законодательством Российской Федерации и законодательством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18) разрабатывает долговую политику Ульяновской области и обеспечивает ее реализацию;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постановлений Правительства Ульяновской области от 26.10.2022 </w:t>
      </w:r>
      <w:hyperlink r:id="rId106">
        <w:r w:rsidRPr="003467D5">
          <w:rPr>
            <w:rFonts w:ascii="PT Astra Serif" w:hAnsi="PT Astra Serif"/>
            <w:color w:val="0000FF"/>
          </w:rPr>
          <w:t>N 19/633-П</w:t>
        </w:r>
      </w:hyperlink>
      <w:r w:rsidRPr="003467D5">
        <w:rPr>
          <w:rFonts w:ascii="PT Astra Serif" w:hAnsi="PT Astra Serif"/>
        </w:rPr>
        <w:t xml:space="preserve">, от 19.09.2024 </w:t>
      </w:r>
      <w:hyperlink r:id="rId107">
        <w:r w:rsidRPr="003467D5">
          <w:rPr>
            <w:rFonts w:ascii="PT Astra Serif" w:hAnsi="PT Astra Serif"/>
            <w:color w:val="0000FF"/>
          </w:rPr>
          <w:t>N 26/551-П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19) участвует в подготовке и проведении переговоров с кредиторами, разрабатывает и согласовывает проекты соглашений и предложений о реструктуризации и оптимизации государственного долга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08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20) вносит предложения и представляет заключения по вопросам предоставления государственных гарантий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21) утратил силу. - </w:t>
      </w:r>
      <w:hyperlink r:id="rId109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22) утратил силу. - </w:t>
      </w:r>
      <w:hyperlink r:id="rId110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23) готовит предложения и реализует меры по вопросам совершенствования и развития межбюджетных отношений в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11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24) содействует исполнению бюджетов муниципальных образований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25) выполняет функции организатора и координатора деятельности по внедрению общероссийского и международного опыта в сфере финансов и кредитно-денежного обращения, организует и проводит соответствующие семинары, совещания и конференции;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12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26) взыскивает в установленном законодательством порядке остатки непогашенных бюджетных кредитов, предоставленных из областного бюджета бюджетам муниципальных образований Ульяновской области, неиспользованные остатки межбюджетных трансфертов, полученных в форме субсидий, субвенций и иных межбюджетных трансфертов, имеющих целевое назначение, применяет иные меры принуждения за нарушение бюджетного законодательства Российской Федерации;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13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27) обеспечивает возврат средств областного бюджета и неуплаченных в срок процентов за пользование бюджетными средствами, предоставленными на возвратной основе, в соответствии с законодательством Российской Федерации и законодательством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28) применяет в порядке и случаях, предусмотренных законодательством, бюджетные меры принуждения за совершение бюджетного нарушения;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29) согласует решение об изменении сроков уплаты налогов, подлежащих зачислению в областной бюджет, в установленном законодательством порядке;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lastRenderedPageBreak/>
        <w:t>30) участвует в принятии решений об осуществлении бюджетных инвестиций за счет средств областного бюджета;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31) обеспечивает в установленном законодательством порядке участие Ульяновской области в уставных капиталах организаций, а также осуществляет предоставление бюджетных инвестиций юридическим лицам в соответствии с утвержденной инвестиционной программой;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32) осуществляет в установленном законодательством порядке исполнение судебных актов, решений налоговых органов о взыскании налога, сбора, пеней и штрафов, страхового взноса, предусматривающих обращение взыскания на средства областного бюджета, средства бюджетных и автономных учреждений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33) - 34) исключены. - </w:t>
      </w:r>
      <w:hyperlink r:id="rId114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35) определяет совместно с другими исполнительными органами Ульяновской области перечень имущественных интересов, подлежащих страхованию за счет средств областного бюджета, осуществляет планирование бюджетных ассигнований на эти цели;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15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36) в случаях, предусмотренных законодательством, осуществляет информирование уполномоченных органов по вопросам, относящимся к компетенции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37) участвует в установленном порядке в подготовке заключений, замечаний и предложений по проектам нормативных правовых актов Ульяновской области, а также участвует в разработке проектов законов Ульяновской области и иных нормативных правовых актов Ульяновской области по вопросам, относящимся к компетенции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38) участвует в деятельности рабочих групп, комиссий и иных совещательных органов, создаваемых исполнительными органами Ульяновской области, органами местного самоуправления муниципальных образований Ульяновской области, по вопросам, относящимся к компетенции Министерства;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16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39) осуществляет личный прием граждан, обеспечивает своевременное и полное рассмотрение обращений граждан и организаций, принятие по ним решений и направление заявителям ответов в установленный законодательством срок;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40) представляет интересы Ульяновской области по вопросам, входящим в компетенцию Министерства, в различных органах и организациях, в том числе в судебных органах, в предусмотренном законодательством порядке;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41) организует и проводит мероприятия по мобилизационной подготовке и мобилизации, воинскому учету, бронированию военнообязанных в Министерстве и осуществляет контроль за проведением мероприятий по мобилизационной подготовке и мобилизации в подведомственных учреждениях;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42) организует проведение мероприятий по гражданской обороне в Министерстве и подведомственных учреждениях;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43) реализует меры в области профилактики терроризма, минимизации и ликвидации последствий его проявлений, принимает меры по выявлению и устранению факторов, способствующих возникновению и распространению идеологии терроризма, а также организует выполнение требований к антитеррористической защищенности объектов, находящихся в ведении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44) организует дополнительное профессиональное образование государственных гражданских служащих (работников)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lastRenderedPageBreak/>
        <w:t>45) осуществляет в соответствии с законодательством Российской Федерации деятельность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46) обобщает практику применения законодательства Российской Федерации и законодательства Ульяновской области и проводит анализ реализации государственной политики в установленной сфере деятельности;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47) участвует в пределах своих полномочий в принятии решений по распоряжению объектами государственной собственности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48) организует деятельность по технической защите информации ограниченного доступа от ее утечки по техническим каналам;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49) утратил силу. - </w:t>
      </w:r>
      <w:hyperlink r:id="rId117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50) утратил силу. - </w:t>
      </w:r>
      <w:hyperlink r:id="rId118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17.05.2018 N 12/199-П;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51) координирует деятельность в сфере разработки и реализации государственных программ Ульяновской области, а также проводит экспертизу, подготавливает заключения и согласует проекты государственных программ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52) готовит предложения по формированию и изменению перечня государственных программ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53) осуществляет подготовку сводного годового доклада о ходе реализации и об оценке эффективности государственных программ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53 в ред. </w:t>
      </w:r>
      <w:hyperlink r:id="rId119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54) осуществляет методическое обеспечение разработки и реализации государственных программ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55) подготавливает заключения об обоснованности и эффективности использования средств областного бюджета, направляемых на капитальные вложения;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55 в ред. </w:t>
      </w:r>
      <w:hyperlink r:id="rId120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07.04.2022 N 5/155-П)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56) утратил силу. - </w:t>
      </w:r>
      <w:hyperlink r:id="rId121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17.05.2018 N 12/199-П;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57) утратил силу. - </w:t>
      </w:r>
      <w:hyperlink r:id="rId122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58) проводит проверки инвестиционных проектов, финансовое обеспечение которых в рамках реализации мероприятий, предусмотренных государственными программами Ульяновской области, планируется осуществлять полностью или частично за счет средств областного бюджета, на предмет обоснованности и эффективности использования средств областного бюджета, направляемых на капитальные вложения;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59) по поручению Правительства Ульяновской области в установленном законодательством порядке осуществляет от имени Ульяновской области функции и полномочия учредителя подведомственных учреждений;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59.1) - 59.5) утратили силу с 1 апреля 2022 года. - </w:t>
      </w:r>
      <w:hyperlink r:id="rId123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27.01.2022 N 1/53-П;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59.6) направляет в Министерство имущественных отношений и архитектуры Ульяновской области предложения для разработки Программы управления государственной собственностью </w:t>
      </w:r>
      <w:r w:rsidRPr="003467D5">
        <w:rPr>
          <w:rFonts w:ascii="PT Astra Serif" w:hAnsi="PT Astra Serif"/>
        </w:rPr>
        <w:lastRenderedPageBreak/>
        <w:t>Ульяновской области на очередной год, внесения в нее изменений и формирования отчета о результатах управления государственной собственностью Ульяновской области за прошедший год;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59.6 введен </w:t>
      </w:r>
      <w:hyperlink r:id="rId124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07.04.2022 N 5/155-П)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60) определяет порядок составления, утверждения и ведения бюджетных смет казенных учреждений, подведомственных Министерству;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61) в установленном законодательством порядке осуществляет оказание бесплатной юридической помощи;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62) участвует в пределах своей компетенции в противодействии коррупции;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63) создает условия для внедрения цифровых технологий в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63 введен </w:t>
      </w:r>
      <w:hyperlink r:id="rId125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14.02.2018 N 3/78-П)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64) дает налоговым органам, налогоплательщикам, плательщикам сборов и налоговым агентам письменные разъяснения по вопросам применения законодательства Ульяновской области о налогах и сборах;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64 введен </w:t>
      </w:r>
      <w:hyperlink r:id="rId126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65) реализует мероприятия, направленные на подготовку и развитие практик инициативного бюджетирования, а также на повышение финансовой (в том числе налоговой) грамотности населения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65 введен </w:t>
      </w:r>
      <w:hyperlink r:id="rId127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66) осуществляет операции по управлению остатками средств на едином счете областного бюджета;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66 введен </w:t>
      </w:r>
      <w:hyperlink r:id="rId128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26.05.2023 N 13/268-П)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67) устанавливает порядок проведения мониторинга качества финансового менеджмента в отношении главных распорядителей средств областного бюджета, главных администраторов доходов областного бюджета, главных администраторов источников финансирования дефицита областного бюджета (далее - главные администраторы средств);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введен </w:t>
      </w:r>
      <w:hyperlink r:id="rId129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68) проводит мониторинг качества финансового менеджмента, осуществляемого главными администраторами средств;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68 введен </w:t>
      </w:r>
      <w:hyperlink r:id="rId130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69) обеспечивает формирование сведений для оценки качества управления региональными финансами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69 введен </w:t>
      </w:r>
      <w:hyperlink r:id="rId131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70) обеспечивает в пределах своих полномочий прозрачность (открытость) и публичность информации в сфере управления государственными финансами;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70 введен </w:t>
      </w:r>
      <w:hyperlink r:id="rId132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71) ведет реестр контрактов, содержащих сведения, составляющие государственную тайну, заключенных для обеспечения нужд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71 введен </w:t>
      </w:r>
      <w:hyperlink r:id="rId133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72) осуществляет мероприятия, направленные на обеспечение соответствия деятельности Министерства целям и задачам государственной политики по сохранению и укреплению традиционных российских духовно-нравственных ценностей.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72 введен </w:t>
      </w:r>
      <w:hyperlink r:id="rId134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19.06.2025 N 14/315-П)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2.9. Министерство, а также должностные лица Министерства в целях реализации полномочий в установленной сфере деятельности имеют право: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lastRenderedPageBreak/>
        <w:t>1) осуществлять от имени Ульяновской области по поручению Правительства Ульяновской области функции и полномочия учредителя областных государственных учреждений;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2) запрашивать и получать в установленном порядке сведения, необходимые для принятия решений по вопросам, отнесенным к компетенции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3) проводить в пределах своей компетенции экспертизу технико-экономических проектов, представляемых в качестве обоснований для выделения бюджетных средств на инвестиции;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4) приостанавливать (сокращать объемы, прекращать) финансирование из областного бюджета в случаях, установленных законодательством;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5) применять к нарушителям бюджетного законодательства меры принуждения, предусмотренные Бюджетным </w:t>
      </w:r>
      <w:hyperlink r:id="rId135">
        <w:r w:rsidRPr="003467D5">
          <w:rPr>
            <w:rFonts w:ascii="PT Astra Serif" w:hAnsi="PT Astra Serif"/>
            <w:color w:val="0000FF"/>
          </w:rPr>
          <w:t>кодексом</w:t>
        </w:r>
      </w:hyperlink>
      <w:r w:rsidRPr="003467D5">
        <w:rPr>
          <w:rFonts w:ascii="PT Astra Serif" w:hAnsi="PT Astra Serif"/>
        </w:rPr>
        <w:t xml:space="preserve"> Российской Федерации;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6) на основании и во исполнение </w:t>
      </w:r>
      <w:hyperlink r:id="rId136">
        <w:r w:rsidRPr="003467D5">
          <w:rPr>
            <w:rFonts w:ascii="PT Astra Serif" w:hAnsi="PT Astra Serif"/>
            <w:color w:val="0000FF"/>
          </w:rPr>
          <w:t>Конституции</w:t>
        </w:r>
      </w:hyperlink>
      <w:r w:rsidRPr="003467D5">
        <w:rPr>
          <w:rFonts w:ascii="PT Astra Serif" w:hAnsi="PT Astra Serif"/>
        </w:rPr>
        <w:t xml:space="preserve"> Российской Федерации, законодательства Российской Федерации и законодательства Ульяновской области самостоятельно принимать нормативные правовые акты по вопросам, относящимся к установленной сфере деятельности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7) давать заключения на проекты правовых актов, подготавливаемых иными исполнительными органами Ульяновской области, касающихся вопросов, относящихся к полномочиям Министерства;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37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26.10.2022 N 19/633-П)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8) утратил силу. - </w:t>
      </w:r>
      <w:hyperlink r:id="rId138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19.09.2024 N 26/551-П;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9) учреждать ведомственные формы поощрения (грамоты, благодарственные письма);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10) организовывать выпуск изданий, нормативно-периодических, информационных, справочных, методических и иных материалов, относящихся к компетенции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11) осуществлять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12) исключен. - </w:t>
      </w:r>
      <w:hyperlink r:id="rId139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13) привлекать в установленном порядке для проработки вопросов, отнесенных к сфере деятельности Министерства, научно-исследовательские и другие организации, а также ученых, специалистов и экспертов;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14) создавать координационные и совещательные органы (советы, комиссии, группы, коллегии), в том числе межведомственные, в установленной сфере деятельности.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2.10. Министерство обеспечивает при реализации своих полномочий приоритет целей и задач по развитию конкуренции на товарных рынках на территории Ульяновской области в установленной сфере деятельности.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(п. 2.10 введен </w:t>
      </w:r>
      <w:hyperlink r:id="rId140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20.09.2018 N 20/438-П)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2.11. Министерство оказывает поддержку организаторам добровольческой (волонтерской) деятельности, добровольческим (волонтерским) организациям.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(п. 2.11 введен </w:t>
      </w:r>
      <w:hyperlink r:id="rId141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12.12.2019 N 29/700-П)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outlineLvl w:val="1"/>
        <w:rPr>
          <w:rFonts w:ascii="PT Astra Serif" w:hAnsi="PT Astra Serif"/>
        </w:rPr>
      </w:pPr>
      <w:r w:rsidRPr="003467D5">
        <w:rPr>
          <w:rFonts w:ascii="PT Astra Serif" w:hAnsi="PT Astra Serif"/>
        </w:rPr>
        <w:t>3. Организация деятельности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3.1. Министерство возглавляет заместитель Председателя Правительства Ульяновской </w:t>
      </w:r>
      <w:r w:rsidRPr="003467D5">
        <w:rPr>
          <w:rFonts w:ascii="PT Astra Serif" w:hAnsi="PT Astra Serif"/>
        </w:rPr>
        <w:lastRenderedPageBreak/>
        <w:t>области - Министр финансов Ульяновской области (далее - Министр), назначаемый на должность и освобождаемый от должности Губернатором Ульяновской области после проведения Министерством финансов Российской Федерации проверки соответствия кандидата на замещение указанной должности квалификационным требованиям, установленным Правительством Российской Федерации.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42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28.10.2025 N 26/583-П)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Министр имеет первого заместителя Министра и двух заместителей Министра, назначаемых на должность и освобождаемых от должности Министром.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В случае отсутствия Министра исполнение его обязанностей возлагается на первого заместителя Министра, одного из заместителей Министра или иное должностное лицо Министерства.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(п. 3.1 в ред. </w:t>
      </w:r>
      <w:hyperlink r:id="rId143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24.12.2020 N 26/789-П)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3.2. Структурными подразделениями Министерства являются департаменты и отделы по основным направлениям деятельности Министерства.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3.3. Министр: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1) осуществляет руководство деятельностью Министерства на принципах единоначалия;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44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2) разрабатывает кадровую политику в Министерстве;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45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3) распределяет обязанности между заместителями Министра и руководителями структурных подразделений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4) утверждает положения о структурных подразделениях Министерства, должностные регламенты государственных гражданских служащих Министерства и должностные инструкции работников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5) назначает на должность и освобождает от должности государственных гражданских служащих и работников Министерства, руководителей подведомственных учреждений, применяет к ним меры материального и морального поощрения, а также меры дисциплинарного воздействия в соответствии с законодательством;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6) ходатайствует в установленном порядке о награждении особо отличившихся государственных гражданских служащих и работников Министерства, руководителей подведомственных учреждений, других лиц, осуществляющих деятельность в установленной сфере деятельности Министерства, государственными наградами Российской Федерации и наградами Ульяновской области;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7) обеспечивает проведение аттестации, а также организует профессиональное развитие государственных гражданских служащих Министерства и получение работниками Министерства дополнительного профессионального образования;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</w:t>
      </w:r>
      <w:hyperlink r:id="rId146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8) утверждает штатное расписание Министерства </w:t>
      </w:r>
      <w:proofErr w:type="gramStart"/>
      <w:r w:rsidRPr="003467D5">
        <w:rPr>
          <w:rFonts w:ascii="PT Astra Serif" w:hAnsi="PT Astra Serif"/>
        </w:rPr>
        <w:t>в пределах</w:t>
      </w:r>
      <w:proofErr w:type="gramEnd"/>
      <w:r w:rsidRPr="003467D5">
        <w:rPr>
          <w:rFonts w:ascii="PT Astra Serif" w:hAnsi="PT Astra Serif"/>
        </w:rPr>
        <w:t xml:space="preserve"> утвержденных Правительством Ульяновской области предельной штатной численности и фонда оплаты труда государственных гражданских служащих и работников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9) утверждает бюджетную смету Министерства </w:t>
      </w:r>
      <w:proofErr w:type="gramStart"/>
      <w:r w:rsidRPr="003467D5">
        <w:rPr>
          <w:rFonts w:ascii="PT Astra Serif" w:hAnsi="PT Astra Serif"/>
        </w:rPr>
        <w:t>в пределах</w:t>
      </w:r>
      <w:proofErr w:type="gramEnd"/>
      <w:r w:rsidRPr="003467D5">
        <w:rPr>
          <w:rFonts w:ascii="PT Astra Serif" w:hAnsi="PT Astra Serif"/>
        </w:rPr>
        <w:t xml:space="preserve"> утвержденных на соответствующий период бюджетных ассигнований, предусмотренных в областном бюджете, организует финансовую деятельность Министерства, подписывает финансовые документы, заключает договоры, выдает доверенности;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10) определяет порядок составления, утверждения и ведения бюджетных смет казенных </w:t>
      </w:r>
      <w:r w:rsidRPr="003467D5">
        <w:rPr>
          <w:rFonts w:ascii="PT Astra Serif" w:hAnsi="PT Astra Serif"/>
        </w:rPr>
        <w:lastRenderedPageBreak/>
        <w:t>учреждений, подведомственных Министерству, устанавливает порядок составления и утверждения планов финансово-хозяйственной деятельности подведомственных Министерству учреждений;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11) утверждает служебный распорядок и правила внутреннего трудового распорядка;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12) утверждает сводную бюджетную роспись областного бюджета;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13) вносит в установленном порядке на рассмотрение Губернатора Ульяновской области и Правительства Ульяновской области проекты правовых актов по вопросам, относящимся к компетенции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14) распоряжается в соответствии с законодательством имуществом, закрепленным за Министерством;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15) организует выполнение мероприятий по мобилизационной подготовке и мобилизации, воинскому учету, бронированию военнообязанных;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16) обеспечивает готовность Министерства к действиям при чрезвычайных ситуациях, пожарную безопасность и выполнение требований охраны труда, санитарно-эпидемиологических требований к условиям труда;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17) обеспечивает мобилизационную подготовку Министерства к действиям в период военного времени;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18) организует создание условий по защите сведений, составляющих государственную и иную охраняемую законом тайну;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19) организует работы по технической защите информации ограниченного доступа от ее утечки по техническим каналам;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20) утверждает в установленном законодательством порядке уставы подведомственных учреждений;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21) подписывает приказы и распоряжения Министерства;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21 в ред. </w:t>
      </w:r>
      <w:hyperlink r:id="rId147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22) заключает договоры и соглашения с органами местного самоуправления муниципальных образований Ульяновской области;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(в ред. постановлений Правительства Ульяновской области от 21.09.2017 </w:t>
      </w:r>
      <w:hyperlink r:id="rId148">
        <w:r w:rsidRPr="003467D5">
          <w:rPr>
            <w:rFonts w:ascii="PT Astra Serif" w:hAnsi="PT Astra Serif"/>
            <w:color w:val="0000FF"/>
          </w:rPr>
          <w:t>N 23/453-П</w:t>
        </w:r>
      </w:hyperlink>
      <w:r w:rsidRPr="003467D5">
        <w:rPr>
          <w:rFonts w:ascii="PT Astra Serif" w:hAnsi="PT Astra Serif"/>
        </w:rPr>
        <w:t xml:space="preserve">, от 28.10.2021 </w:t>
      </w:r>
      <w:hyperlink r:id="rId149">
        <w:r w:rsidRPr="003467D5">
          <w:rPr>
            <w:rFonts w:ascii="PT Astra Serif" w:hAnsi="PT Astra Serif"/>
            <w:color w:val="0000FF"/>
          </w:rPr>
          <w:t>N 17/556-П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23) представляет Министерство без доверенности в государственных и иных органах и организациях по вопросам, относящимся к установленной сфере деятельности Министерства;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24) организует деятельность, направленную на противодействие коррупции в Министерстве и подведомственных Министерству учреждениях;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24 в ред. </w:t>
      </w:r>
      <w:hyperlink r:id="rId150">
        <w:r w:rsidRPr="003467D5">
          <w:rPr>
            <w:rFonts w:ascii="PT Astra Serif" w:hAnsi="PT Astra Serif"/>
            <w:color w:val="0000FF"/>
          </w:rPr>
          <w:t>постановления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24.1) обеспечивает надлежащее исполнение условий договора о предоставлении бюджетного кредита на пополнение остатка средств на едином счете областного бюджета;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(</w:t>
      </w:r>
      <w:proofErr w:type="spellStart"/>
      <w:r w:rsidRPr="003467D5">
        <w:rPr>
          <w:rFonts w:ascii="PT Astra Serif" w:hAnsi="PT Astra Serif"/>
        </w:rPr>
        <w:t>пп</w:t>
      </w:r>
      <w:proofErr w:type="spellEnd"/>
      <w:r w:rsidRPr="003467D5">
        <w:rPr>
          <w:rFonts w:ascii="PT Astra Serif" w:hAnsi="PT Astra Serif"/>
        </w:rPr>
        <w:t xml:space="preserve">. 24.1 введен </w:t>
      </w:r>
      <w:hyperlink r:id="rId151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14.02.2018 N 3/78-П; в ред. постановлений Правительства Ульяновской области от 17.05.2018 </w:t>
      </w:r>
      <w:hyperlink r:id="rId152">
        <w:r w:rsidRPr="003467D5">
          <w:rPr>
            <w:rFonts w:ascii="PT Astra Serif" w:hAnsi="PT Astra Serif"/>
            <w:color w:val="0000FF"/>
          </w:rPr>
          <w:t>N 12/199-П</w:t>
        </w:r>
      </w:hyperlink>
      <w:r w:rsidRPr="003467D5">
        <w:rPr>
          <w:rFonts w:ascii="PT Astra Serif" w:hAnsi="PT Astra Serif"/>
        </w:rPr>
        <w:t xml:space="preserve">, от 26.10.2022 </w:t>
      </w:r>
      <w:hyperlink r:id="rId153">
        <w:r w:rsidRPr="003467D5">
          <w:rPr>
            <w:rFonts w:ascii="PT Astra Serif" w:hAnsi="PT Astra Serif"/>
            <w:color w:val="0000FF"/>
          </w:rPr>
          <w:t>N 19/633-П</w:t>
        </w:r>
      </w:hyperlink>
      <w:r w:rsidRPr="003467D5">
        <w:rPr>
          <w:rFonts w:ascii="PT Astra Serif" w:hAnsi="PT Astra Serif"/>
        </w:rPr>
        <w:t>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25) осуществляет иные полномочия, предусмотренные законодательством Российской Федерации и законодательством Ульяновской области.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3.3.1. Министр несет персональную ответственность за решение поставленных перед Министерством задач и осуществление возложенных на него функций и полномочий.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lastRenderedPageBreak/>
        <w:t xml:space="preserve">(п. 3.3.1 введен </w:t>
      </w:r>
      <w:hyperlink r:id="rId154">
        <w:r w:rsidRPr="003467D5">
          <w:rPr>
            <w:rFonts w:ascii="PT Astra Serif" w:hAnsi="PT Astra Serif"/>
            <w:color w:val="0000FF"/>
          </w:rPr>
          <w:t>постановлением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28.10.2021 N 17/556-П)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3.4. Для подготовки предложений по основным направлениям деятельности в Министерстве создается коллегия. Положение о коллегии и ее состав утверждаются Министерством.</w:t>
      </w:r>
    </w:p>
    <w:p w:rsidR="003467D5" w:rsidRPr="003467D5" w:rsidRDefault="003467D5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3.5. В целях выполнения отдельных задач по основным направлениям деятельности в Министерстве могут создаваться рабочие группы, комиссии и иные совещательные органы.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outlineLvl w:val="1"/>
        <w:rPr>
          <w:rFonts w:ascii="PT Astra Serif" w:hAnsi="PT Astra Serif"/>
        </w:rPr>
      </w:pPr>
      <w:r w:rsidRPr="003467D5">
        <w:rPr>
          <w:rFonts w:ascii="PT Astra Serif" w:hAnsi="PT Astra Serif"/>
        </w:rPr>
        <w:t>4. Создание, ликвидация и реорганизация Министерства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>Министерство создается, реорганизуется и ликвидируется в установленном законодательством порядке.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right"/>
        <w:outlineLvl w:val="0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Приложение N 2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к постановлению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Правительства Ульяновской области</w:t>
      </w:r>
    </w:p>
    <w:p w:rsidR="003467D5" w:rsidRPr="003467D5" w:rsidRDefault="003467D5">
      <w:pPr>
        <w:pStyle w:val="ConsPlusNormal"/>
        <w:jc w:val="right"/>
        <w:rPr>
          <w:rFonts w:ascii="PT Astra Serif" w:hAnsi="PT Astra Serif"/>
        </w:rPr>
      </w:pPr>
      <w:r w:rsidRPr="003467D5">
        <w:rPr>
          <w:rFonts w:ascii="PT Astra Serif" w:hAnsi="PT Astra Serif"/>
        </w:rPr>
        <w:t>от 20 июля 2017 г. N 16/355-П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r w:rsidRPr="003467D5">
        <w:rPr>
          <w:rFonts w:ascii="PT Astra Serif" w:hAnsi="PT Astra Serif"/>
        </w:rPr>
        <w:t>ПОРЯДОК</w:t>
      </w:r>
    </w:p>
    <w:p w:rsidR="003467D5" w:rsidRPr="003467D5" w:rsidRDefault="003467D5">
      <w:pPr>
        <w:pStyle w:val="ConsPlusTitle"/>
        <w:jc w:val="center"/>
        <w:rPr>
          <w:rFonts w:ascii="PT Astra Serif" w:hAnsi="PT Astra Serif"/>
        </w:rPr>
      </w:pPr>
      <w:r w:rsidRPr="003467D5">
        <w:rPr>
          <w:rFonts w:ascii="PT Astra Serif" w:hAnsi="PT Astra Serif"/>
        </w:rPr>
        <w:t>ВЗАИМОДЕЙСТВИЯ ЗАКАЗЧИКОВ С УПОЛНОМОЧЕННЫМ ОРГАНОМ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ind w:firstLine="540"/>
        <w:jc w:val="both"/>
        <w:rPr>
          <w:rFonts w:ascii="PT Astra Serif" w:hAnsi="PT Astra Serif"/>
        </w:rPr>
      </w:pPr>
      <w:r w:rsidRPr="003467D5">
        <w:rPr>
          <w:rFonts w:ascii="PT Astra Serif" w:hAnsi="PT Astra Serif"/>
        </w:rPr>
        <w:t xml:space="preserve">Исключен. - </w:t>
      </w:r>
      <w:hyperlink r:id="rId155">
        <w:r w:rsidRPr="003467D5">
          <w:rPr>
            <w:rFonts w:ascii="PT Astra Serif" w:hAnsi="PT Astra Serif"/>
            <w:color w:val="0000FF"/>
          </w:rPr>
          <w:t>Постановление</w:t>
        </w:r>
      </w:hyperlink>
      <w:r w:rsidRPr="003467D5">
        <w:rPr>
          <w:rFonts w:ascii="PT Astra Serif" w:hAnsi="PT Astra Serif"/>
        </w:rPr>
        <w:t xml:space="preserve"> Правительства Ульяновской области от 21.09.2017 N 23/453-П.</w:t>
      </w: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jc w:val="both"/>
        <w:rPr>
          <w:rFonts w:ascii="PT Astra Serif" w:hAnsi="PT Astra Serif"/>
        </w:rPr>
      </w:pPr>
    </w:p>
    <w:p w:rsidR="003467D5" w:rsidRPr="003467D5" w:rsidRDefault="003467D5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"/>
          <w:szCs w:val="2"/>
        </w:rPr>
      </w:pPr>
    </w:p>
    <w:p w:rsidR="00B65873" w:rsidRPr="003467D5" w:rsidRDefault="00B65873">
      <w:pPr>
        <w:rPr>
          <w:rFonts w:ascii="PT Astra Serif" w:hAnsi="PT Astra Serif"/>
        </w:rPr>
      </w:pPr>
      <w:bookmarkStart w:id="4" w:name="_GoBack"/>
      <w:bookmarkEnd w:id="4"/>
    </w:p>
    <w:sectPr w:rsidR="00B65873" w:rsidRPr="003467D5" w:rsidSect="0080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D5"/>
    <w:rsid w:val="003467D5"/>
    <w:rsid w:val="00B6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D868A-232F-42CD-A52A-29595600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7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67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467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467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467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467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467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467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6&amp;n=76860&amp;dst=100034" TargetMode="External"/><Relationship Id="rId21" Type="http://schemas.openxmlformats.org/officeDocument/2006/relationships/hyperlink" Target="https://login.consultant.ru/link/?req=doc&amp;base=RLAW076&amp;n=81985&amp;dst=100005" TargetMode="External"/><Relationship Id="rId42" Type="http://schemas.openxmlformats.org/officeDocument/2006/relationships/hyperlink" Target="https://login.consultant.ru/link/?req=doc&amp;base=RLAW076&amp;n=27392" TargetMode="External"/><Relationship Id="rId63" Type="http://schemas.openxmlformats.org/officeDocument/2006/relationships/hyperlink" Target="https://login.consultant.ru/link/?req=doc&amp;base=RLAW076&amp;n=69600&amp;dst=100005" TargetMode="External"/><Relationship Id="rId84" Type="http://schemas.openxmlformats.org/officeDocument/2006/relationships/hyperlink" Target="https://login.consultant.ru/link/?req=doc&amp;base=RLAW076&amp;n=76860&amp;dst=100020" TargetMode="External"/><Relationship Id="rId138" Type="http://schemas.openxmlformats.org/officeDocument/2006/relationships/hyperlink" Target="https://login.consultant.ru/link/?req=doc&amp;base=RLAW076&amp;n=76860&amp;dst=100044" TargetMode="External"/><Relationship Id="rId107" Type="http://schemas.openxmlformats.org/officeDocument/2006/relationships/hyperlink" Target="https://login.consultant.ru/link/?req=doc&amp;base=RLAW076&amp;n=76860&amp;dst=100032" TargetMode="External"/><Relationship Id="rId11" Type="http://schemas.openxmlformats.org/officeDocument/2006/relationships/hyperlink" Target="https://login.consultant.ru/link/?req=doc&amp;base=RLAW076&amp;n=51107&amp;dst=100005" TargetMode="External"/><Relationship Id="rId32" Type="http://schemas.openxmlformats.org/officeDocument/2006/relationships/hyperlink" Target="https://login.consultant.ru/link/?req=doc&amp;base=RLAW076&amp;n=25690" TargetMode="External"/><Relationship Id="rId53" Type="http://schemas.openxmlformats.org/officeDocument/2006/relationships/hyperlink" Target="https://login.consultant.ru/link/?req=doc&amp;base=RLAW076&amp;n=43775&amp;dst=100005" TargetMode="External"/><Relationship Id="rId74" Type="http://schemas.openxmlformats.org/officeDocument/2006/relationships/hyperlink" Target="https://login.consultant.ru/link/?req=doc&amp;base=RLAW076&amp;n=76934&amp;dst=100012" TargetMode="External"/><Relationship Id="rId128" Type="http://schemas.openxmlformats.org/officeDocument/2006/relationships/hyperlink" Target="https://login.consultant.ru/link/?req=doc&amp;base=RLAW076&amp;n=69600&amp;dst=100010" TargetMode="External"/><Relationship Id="rId149" Type="http://schemas.openxmlformats.org/officeDocument/2006/relationships/hyperlink" Target="https://login.consultant.ru/link/?req=doc&amp;base=RLAW076&amp;n=60614&amp;dst=100019" TargetMode="External"/><Relationship Id="rId5" Type="http://schemas.openxmlformats.org/officeDocument/2006/relationships/hyperlink" Target="https://login.consultant.ru/link/?req=doc&amp;base=RLAW076&amp;n=41001&amp;dst=100005" TargetMode="External"/><Relationship Id="rId95" Type="http://schemas.openxmlformats.org/officeDocument/2006/relationships/hyperlink" Target="https://login.consultant.ru/link/?req=doc&amp;base=RLAW076&amp;n=40929&amp;dst=100019" TargetMode="External"/><Relationship Id="rId22" Type="http://schemas.openxmlformats.org/officeDocument/2006/relationships/hyperlink" Target="https://login.consultant.ru/link/?req=doc&amp;base=RLAW076&amp;n=83479&amp;dst=100005" TargetMode="External"/><Relationship Id="rId43" Type="http://schemas.openxmlformats.org/officeDocument/2006/relationships/hyperlink" Target="https://login.consultant.ru/link/?req=doc&amp;base=RLAW076&amp;n=30829" TargetMode="External"/><Relationship Id="rId64" Type="http://schemas.openxmlformats.org/officeDocument/2006/relationships/hyperlink" Target="https://login.consultant.ru/link/?req=doc&amp;base=RLAW076&amp;n=76860&amp;dst=100005" TargetMode="External"/><Relationship Id="rId118" Type="http://schemas.openxmlformats.org/officeDocument/2006/relationships/hyperlink" Target="https://login.consultant.ru/link/?req=doc&amp;base=RLAW076&amp;n=43775&amp;dst=100010" TargetMode="External"/><Relationship Id="rId139" Type="http://schemas.openxmlformats.org/officeDocument/2006/relationships/hyperlink" Target="https://login.consultant.ru/link/?req=doc&amp;base=RLAW076&amp;n=40929&amp;dst=100021" TargetMode="External"/><Relationship Id="rId80" Type="http://schemas.openxmlformats.org/officeDocument/2006/relationships/hyperlink" Target="https://login.consultant.ru/link/?req=doc&amp;base=RLAW076&amp;n=40929&amp;dst=100016" TargetMode="External"/><Relationship Id="rId85" Type="http://schemas.openxmlformats.org/officeDocument/2006/relationships/hyperlink" Target="https://login.consultant.ru/link/?req=doc&amp;base=RLAW076&amp;n=76934&amp;dst=100019" TargetMode="External"/><Relationship Id="rId150" Type="http://schemas.openxmlformats.org/officeDocument/2006/relationships/hyperlink" Target="https://login.consultant.ru/link/?req=doc&amp;base=RLAW076&amp;n=60614&amp;dst=100020" TargetMode="External"/><Relationship Id="rId155" Type="http://schemas.openxmlformats.org/officeDocument/2006/relationships/hyperlink" Target="https://login.consultant.ru/link/?req=doc&amp;base=RLAW076&amp;n=40929&amp;dst=100008" TargetMode="External"/><Relationship Id="rId12" Type="http://schemas.openxmlformats.org/officeDocument/2006/relationships/hyperlink" Target="https://login.consultant.ru/link/?req=doc&amp;base=RLAW076&amp;n=52647&amp;dst=100005" TargetMode="External"/><Relationship Id="rId17" Type="http://schemas.openxmlformats.org/officeDocument/2006/relationships/hyperlink" Target="https://login.consultant.ru/link/?req=doc&amp;base=RLAW076&amp;n=76934&amp;dst=100005" TargetMode="External"/><Relationship Id="rId33" Type="http://schemas.openxmlformats.org/officeDocument/2006/relationships/hyperlink" Target="https://login.consultant.ru/link/?req=doc&amp;base=RLAW076&amp;n=25694" TargetMode="External"/><Relationship Id="rId38" Type="http://schemas.openxmlformats.org/officeDocument/2006/relationships/hyperlink" Target="https://login.consultant.ru/link/?req=doc&amp;base=RLAW076&amp;n=21110" TargetMode="External"/><Relationship Id="rId59" Type="http://schemas.openxmlformats.org/officeDocument/2006/relationships/hyperlink" Target="https://login.consultant.ru/link/?req=doc&amp;base=RLAW076&amp;n=60614&amp;dst=100005" TargetMode="External"/><Relationship Id="rId103" Type="http://schemas.openxmlformats.org/officeDocument/2006/relationships/hyperlink" Target="https://login.consultant.ru/link/?req=doc&amp;base=RLAW076&amp;n=76934&amp;dst=100028" TargetMode="External"/><Relationship Id="rId108" Type="http://schemas.openxmlformats.org/officeDocument/2006/relationships/hyperlink" Target="https://login.consultant.ru/link/?req=doc&amp;base=RLAW076&amp;n=76934&amp;dst=100031" TargetMode="External"/><Relationship Id="rId124" Type="http://schemas.openxmlformats.org/officeDocument/2006/relationships/hyperlink" Target="https://login.consultant.ru/link/?req=doc&amp;base=RLAW076&amp;n=63025&amp;dst=100015" TargetMode="External"/><Relationship Id="rId129" Type="http://schemas.openxmlformats.org/officeDocument/2006/relationships/hyperlink" Target="https://login.consultant.ru/link/?req=doc&amp;base=RLAW076&amp;n=76860&amp;dst=100038" TargetMode="External"/><Relationship Id="rId54" Type="http://schemas.openxmlformats.org/officeDocument/2006/relationships/hyperlink" Target="https://login.consultant.ru/link/?req=doc&amp;base=RLAW076&amp;n=45175&amp;dst=100005" TargetMode="External"/><Relationship Id="rId70" Type="http://schemas.openxmlformats.org/officeDocument/2006/relationships/hyperlink" Target="https://login.consultant.ru/link/?req=doc&amp;base=RLAW076&amp;n=76934&amp;dst=100011" TargetMode="External"/><Relationship Id="rId75" Type="http://schemas.openxmlformats.org/officeDocument/2006/relationships/hyperlink" Target="https://login.consultant.ru/link/?req=doc&amp;base=RLAW076&amp;n=76934&amp;dst=100013" TargetMode="External"/><Relationship Id="rId91" Type="http://schemas.openxmlformats.org/officeDocument/2006/relationships/hyperlink" Target="https://login.consultant.ru/link/?req=doc&amp;base=RLAW076&amp;n=76860&amp;dst=100024" TargetMode="External"/><Relationship Id="rId96" Type="http://schemas.openxmlformats.org/officeDocument/2006/relationships/hyperlink" Target="https://login.consultant.ru/link/?req=doc&amp;base=RLAW076&amp;n=76934&amp;dst=100025" TargetMode="External"/><Relationship Id="rId140" Type="http://schemas.openxmlformats.org/officeDocument/2006/relationships/hyperlink" Target="https://login.consultant.ru/link/?req=doc&amp;base=RLAW076&amp;n=45175&amp;dst=100010" TargetMode="External"/><Relationship Id="rId145" Type="http://schemas.openxmlformats.org/officeDocument/2006/relationships/hyperlink" Target="https://login.consultant.ru/link/?req=doc&amp;base=RLAW076&amp;n=60614&amp;dst=10001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0929&amp;dst=100005" TargetMode="External"/><Relationship Id="rId23" Type="http://schemas.openxmlformats.org/officeDocument/2006/relationships/hyperlink" Target="https://login.consultant.ru/link/?req=doc&amp;base=RLAW076&amp;n=80838&amp;dst=100037" TargetMode="External"/><Relationship Id="rId28" Type="http://schemas.openxmlformats.org/officeDocument/2006/relationships/hyperlink" Target="https://login.consultant.ru/link/?req=doc&amp;base=RLAW076&amp;n=10096" TargetMode="External"/><Relationship Id="rId49" Type="http://schemas.openxmlformats.org/officeDocument/2006/relationships/hyperlink" Target="https://login.consultant.ru/link/?req=doc&amp;base=RLAW076&amp;n=41001&amp;dst=100007" TargetMode="External"/><Relationship Id="rId114" Type="http://schemas.openxmlformats.org/officeDocument/2006/relationships/hyperlink" Target="https://login.consultant.ru/link/?req=doc&amp;base=RLAW076&amp;n=40929&amp;dst=100020" TargetMode="External"/><Relationship Id="rId119" Type="http://schemas.openxmlformats.org/officeDocument/2006/relationships/hyperlink" Target="https://login.consultant.ru/link/?req=doc&amp;base=RLAW076&amp;n=76860&amp;dst=100035" TargetMode="External"/><Relationship Id="rId44" Type="http://schemas.openxmlformats.org/officeDocument/2006/relationships/hyperlink" Target="https://login.consultant.ru/link/?req=doc&amp;base=RLAW076&amp;n=32510" TargetMode="External"/><Relationship Id="rId60" Type="http://schemas.openxmlformats.org/officeDocument/2006/relationships/hyperlink" Target="https://login.consultant.ru/link/?req=doc&amp;base=RLAW076&amp;n=62190&amp;dst=100005" TargetMode="External"/><Relationship Id="rId65" Type="http://schemas.openxmlformats.org/officeDocument/2006/relationships/hyperlink" Target="https://login.consultant.ru/link/?req=doc&amp;base=RLAW076&amp;n=81259&amp;dst=100005" TargetMode="External"/><Relationship Id="rId81" Type="http://schemas.openxmlformats.org/officeDocument/2006/relationships/hyperlink" Target="https://login.consultant.ru/link/?req=doc&amp;base=RLAW076&amp;n=76860&amp;dst=100018" TargetMode="External"/><Relationship Id="rId86" Type="http://schemas.openxmlformats.org/officeDocument/2006/relationships/hyperlink" Target="https://login.consultant.ru/link/?req=doc&amp;base=RLAW076&amp;n=76860&amp;dst=100021" TargetMode="External"/><Relationship Id="rId130" Type="http://schemas.openxmlformats.org/officeDocument/2006/relationships/hyperlink" Target="https://login.consultant.ru/link/?req=doc&amp;base=RLAW076&amp;n=76860&amp;dst=100040" TargetMode="External"/><Relationship Id="rId135" Type="http://schemas.openxmlformats.org/officeDocument/2006/relationships/hyperlink" Target="https://login.consultant.ru/link/?req=doc&amp;base=LAW&amp;n=511241" TargetMode="External"/><Relationship Id="rId151" Type="http://schemas.openxmlformats.org/officeDocument/2006/relationships/hyperlink" Target="https://login.consultant.ru/link/?req=doc&amp;base=RLAW076&amp;n=42715&amp;dst=100013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RLAW076&amp;n=56524&amp;dst=100005" TargetMode="External"/><Relationship Id="rId18" Type="http://schemas.openxmlformats.org/officeDocument/2006/relationships/hyperlink" Target="https://login.consultant.ru/link/?req=doc&amp;base=RLAW076&amp;n=69600&amp;dst=100005" TargetMode="External"/><Relationship Id="rId39" Type="http://schemas.openxmlformats.org/officeDocument/2006/relationships/hyperlink" Target="https://login.consultant.ru/link/?req=doc&amp;base=RLAW076&amp;n=22077" TargetMode="External"/><Relationship Id="rId109" Type="http://schemas.openxmlformats.org/officeDocument/2006/relationships/hyperlink" Target="https://login.consultant.ru/link/?req=doc&amp;base=RLAW076&amp;n=76860&amp;dst=100033" TargetMode="External"/><Relationship Id="rId34" Type="http://schemas.openxmlformats.org/officeDocument/2006/relationships/hyperlink" Target="https://login.consultant.ru/link/?req=doc&amp;base=RLAW076&amp;n=16278" TargetMode="External"/><Relationship Id="rId50" Type="http://schemas.openxmlformats.org/officeDocument/2006/relationships/hyperlink" Target="https://login.consultant.ru/link/?req=doc&amp;base=RLAW076&amp;n=41001&amp;dst=100008" TargetMode="External"/><Relationship Id="rId55" Type="http://schemas.openxmlformats.org/officeDocument/2006/relationships/hyperlink" Target="https://login.consultant.ru/link/?req=doc&amp;base=RLAW076&amp;n=49381&amp;dst=100005" TargetMode="External"/><Relationship Id="rId76" Type="http://schemas.openxmlformats.org/officeDocument/2006/relationships/hyperlink" Target="https://login.consultant.ru/link/?req=doc&amp;base=RLAW076&amp;n=76934&amp;dst=100014" TargetMode="External"/><Relationship Id="rId97" Type="http://schemas.openxmlformats.org/officeDocument/2006/relationships/hyperlink" Target="https://login.consultant.ru/link/?req=doc&amp;base=RLAW076&amp;n=76860&amp;dst=100026" TargetMode="External"/><Relationship Id="rId104" Type="http://schemas.openxmlformats.org/officeDocument/2006/relationships/hyperlink" Target="https://login.consultant.ru/link/?req=doc&amp;base=RLAW076&amp;n=76860&amp;dst=100030" TargetMode="External"/><Relationship Id="rId120" Type="http://schemas.openxmlformats.org/officeDocument/2006/relationships/hyperlink" Target="https://login.consultant.ru/link/?req=doc&amp;base=RLAW076&amp;n=63025&amp;dst=100013" TargetMode="External"/><Relationship Id="rId125" Type="http://schemas.openxmlformats.org/officeDocument/2006/relationships/hyperlink" Target="https://login.consultant.ru/link/?req=doc&amp;base=RLAW076&amp;n=42715&amp;dst=100011" TargetMode="External"/><Relationship Id="rId141" Type="http://schemas.openxmlformats.org/officeDocument/2006/relationships/hyperlink" Target="https://login.consultant.ru/link/?req=doc&amp;base=RLAW076&amp;n=51107&amp;dst=100010" TargetMode="External"/><Relationship Id="rId146" Type="http://schemas.openxmlformats.org/officeDocument/2006/relationships/hyperlink" Target="https://login.consultant.ru/link/?req=doc&amp;base=RLAW076&amp;n=60614&amp;dst=100016" TargetMode="External"/><Relationship Id="rId7" Type="http://schemas.openxmlformats.org/officeDocument/2006/relationships/hyperlink" Target="https://login.consultant.ru/link/?req=doc&amp;base=RLAW076&amp;n=42715&amp;dst=100005" TargetMode="External"/><Relationship Id="rId71" Type="http://schemas.openxmlformats.org/officeDocument/2006/relationships/hyperlink" Target="https://login.consultant.ru/link/?req=doc&amp;base=RLAW076&amp;n=76860&amp;dst=100014" TargetMode="External"/><Relationship Id="rId92" Type="http://schemas.openxmlformats.org/officeDocument/2006/relationships/hyperlink" Target="https://login.consultant.ru/link/?req=doc&amp;base=RLAW076&amp;n=76934&amp;dst=1000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6&amp;n=10774" TargetMode="External"/><Relationship Id="rId24" Type="http://schemas.openxmlformats.org/officeDocument/2006/relationships/hyperlink" Target="https://login.consultant.ru/link/?req=doc&amp;base=RLAW076&amp;n=41001&amp;dst=100006" TargetMode="External"/><Relationship Id="rId40" Type="http://schemas.openxmlformats.org/officeDocument/2006/relationships/hyperlink" Target="https://login.consultant.ru/link/?req=doc&amp;base=RLAW076&amp;n=24318" TargetMode="External"/><Relationship Id="rId45" Type="http://schemas.openxmlformats.org/officeDocument/2006/relationships/hyperlink" Target="https://login.consultant.ru/link/?req=doc&amp;base=RLAW076&amp;n=33990" TargetMode="External"/><Relationship Id="rId66" Type="http://schemas.openxmlformats.org/officeDocument/2006/relationships/hyperlink" Target="https://login.consultant.ru/link/?req=doc&amp;base=RLAW076&amp;n=81985&amp;dst=100005" TargetMode="External"/><Relationship Id="rId87" Type="http://schemas.openxmlformats.org/officeDocument/2006/relationships/hyperlink" Target="https://login.consultant.ru/link/?req=doc&amp;base=LAW&amp;n=494990" TargetMode="External"/><Relationship Id="rId110" Type="http://schemas.openxmlformats.org/officeDocument/2006/relationships/hyperlink" Target="https://login.consultant.ru/link/?req=doc&amp;base=RLAW076&amp;n=76934&amp;dst=100032" TargetMode="External"/><Relationship Id="rId115" Type="http://schemas.openxmlformats.org/officeDocument/2006/relationships/hyperlink" Target="https://login.consultant.ru/link/?req=doc&amp;base=RLAW076&amp;n=76934&amp;dst=100036" TargetMode="External"/><Relationship Id="rId131" Type="http://schemas.openxmlformats.org/officeDocument/2006/relationships/hyperlink" Target="https://login.consultant.ru/link/?req=doc&amp;base=RLAW076&amp;n=76860&amp;dst=100041" TargetMode="External"/><Relationship Id="rId136" Type="http://schemas.openxmlformats.org/officeDocument/2006/relationships/hyperlink" Target="https://login.consultant.ru/link/?req=doc&amp;base=LAW&amp;n=2875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076&amp;n=63025&amp;dst=100005" TargetMode="External"/><Relationship Id="rId82" Type="http://schemas.openxmlformats.org/officeDocument/2006/relationships/hyperlink" Target="https://login.consultant.ru/link/?req=doc&amp;base=RLAW076&amp;n=76860&amp;dst=100019" TargetMode="External"/><Relationship Id="rId152" Type="http://schemas.openxmlformats.org/officeDocument/2006/relationships/hyperlink" Target="https://login.consultant.ru/link/?req=doc&amp;base=RLAW076&amp;n=43775&amp;dst=100011" TargetMode="External"/><Relationship Id="rId19" Type="http://schemas.openxmlformats.org/officeDocument/2006/relationships/hyperlink" Target="https://login.consultant.ru/link/?req=doc&amp;base=RLAW076&amp;n=76860&amp;dst=100005" TargetMode="External"/><Relationship Id="rId14" Type="http://schemas.openxmlformats.org/officeDocument/2006/relationships/hyperlink" Target="https://login.consultant.ru/link/?req=doc&amp;base=RLAW076&amp;n=60614&amp;dst=100005" TargetMode="External"/><Relationship Id="rId30" Type="http://schemas.openxmlformats.org/officeDocument/2006/relationships/hyperlink" Target="https://login.consultant.ru/link/?req=doc&amp;base=RLAW076&amp;n=11664" TargetMode="External"/><Relationship Id="rId35" Type="http://schemas.openxmlformats.org/officeDocument/2006/relationships/hyperlink" Target="https://login.consultant.ru/link/?req=doc&amp;base=RLAW076&amp;n=18045" TargetMode="External"/><Relationship Id="rId56" Type="http://schemas.openxmlformats.org/officeDocument/2006/relationships/hyperlink" Target="https://login.consultant.ru/link/?req=doc&amp;base=RLAW076&amp;n=51107&amp;dst=100005" TargetMode="External"/><Relationship Id="rId77" Type="http://schemas.openxmlformats.org/officeDocument/2006/relationships/hyperlink" Target="https://login.consultant.ru/link/?req=doc&amp;base=RLAW076&amp;n=76860&amp;dst=100015" TargetMode="External"/><Relationship Id="rId100" Type="http://schemas.openxmlformats.org/officeDocument/2006/relationships/hyperlink" Target="https://login.consultant.ru/link/?req=doc&amp;base=RLAW076&amp;n=76860&amp;dst=100027" TargetMode="External"/><Relationship Id="rId105" Type="http://schemas.openxmlformats.org/officeDocument/2006/relationships/hyperlink" Target="https://login.consultant.ru/link/?req=doc&amp;base=RLAW076&amp;n=76860&amp;dst=100031" TargetMode="External"/><Relationship Id="rId126" Type="http://schemas.openxmlformats.org/officeDocument/2006/relationships/hyperlink" Target="https://login.consultant.ru/link/?req=doc&amp;base=RLAW076&amp;n=76934&amp;dst=100037" TargetMode="External"/><Relationship Id="rId147" Type="http://schemas.openxmlformats.org/officeDocument/2006/relationships/hyperlink" Target="https://login.consultant.ru/link/?req=doc&amp;base=RLAW076&amp;n=60614&amp;dst=100017" TargetMode="External"/><Relationship Id="rId8" Type="http://schemas.openxmlformats.org/officeDocument/2006/relationships/hyperlink" Target="https://login.consultant.ru/link/?req=doc&amp;base=RLAW076&amp;n=43775&amp;dst=100005" TargetMode="External"/><Relationship Id="rId51" Type="http://schemas.openxmlformats.org/officeDocument/2006/relationships/hyperlink" Target="https://login.consultant.ru/link/?req=doc&amp;base=RLAW076&amp;n=40929&amp;dst=100007" TargetMode="External"/><Relationship Id="rId72" Type="http://schemas.openxmlformats.org/officeDocument/2006/relationships/hyperlink" Target="https://login.consultant.ru/link/?req=doc&amp;base=LAW&amp;n=2875" TargetMode="External"/><Relationship Id="rId93" Type="http://schemas.openxmlformats.org/officeDocument/2006/relationships/hyperlink" Target="https://login.consultant.ru/link/?req=doc&amp;base=RLAW076&amp;n=40929&amp;dst=100017" TargetMode="External"/><Relationship Id="rId98" Type="http://schemas.openxmlformats.org/officeDocument/2006/relationships/hyperlink" Target="https://login.consultant.ru/link/?req=doc&amp;base=RLAW076&amp;n=63025&amp;dst=100011" TargetMode="External"/><Relationship Id="rId121" Type="http://schemas.openxmlformats.org/officeDocument/2006/relationships/hyperlink" Target="https://login.consultant.ru/link/?req=doc&amp;base=RLAW076&amp;n=43775&amp;dst=100010" TargetMode="External"/><Relationship Id="rId142" Type="http://schemas.openxmlformats.org/officeDocument/2006/relationships/hyperlink" Target="https://login.consultant.ru/link/?req=doc&amp;base=RLAW076&amp;n=83479&amp;dst=1000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76&amp;n=40929&amp;dst=100006" TargetMode="External"/><Relationship Id="rId46" Type="http://schemas.openxmlformats.org/officeDocument/2006/relationships/hyperlink" Target="https://login.consultant.ru/link/?req=doc&amp;base=RLAW076&amp;n=35158" TargetMode="External"/><Relationship Id="rId67" Type="http://schemas.openxmlformats.org/officeDocument/2006/relationships/hyperlink" Target="https://login.consultant.ru/link/?req=doc&amp;base=RLAW076&amp;n=83479&amp;dst=100005" TargetMode="External"/><Relationship Id="rId116" Type="http://schemas.openxmlformats.org/officeDocument/2006/relationships/hyperlink" Target="https://login.consultant.ru/link/?req=doc&amp;base=RLAW076&amp;n=76934&amp;dst=100036" TargetMode="External"/><Relationship Id="rId137" Type="http://schemas.openxmlformats.org/officeDocument/2006/relationships/hyperlink" Target="https://login.consultant.ru/link/?req=doc&amp;base=RLAW076&amp;n=76934&amp;dst=100040" TargetMode="External"/><Relationship Id="rId20" Type="http://schemas.openxmlformats.org/officeDocument/2006/relationships/hyperlink" Target="https://login.consultant.ru/link/?req=doc&amp;base=RLAW076&amp;n=81259&amp;dst=100005" TargetMode="External"/><Relationship Id="rId41" Type="http://schemas.openxmlformats.org/officeDocument/2006/relationships/hyperlink" Target="https://login.consultant.ru/link/?req=doc&amp;base=RLAW076&amp;n=26691" TargetMode="External"/><Relationship Id="rId62" Type="http://schemas.openxmlformats.org/officeDocument/2006/relationships/hyperlink" Target="https://login.consultant.ru/link/?req=doc&amp;base=RLAW076&amp;n=76934&amp;dst=100005" TargetMode="External"/><Relationship Id="rId83" Type="http://schemas.openxmlformats.org/officeDocument/2006/relationships/hyperlink" Target="https://login.consultant.ru/link/?req=doc&amp;base=RLAW076&amp;n=76934&amp;dst=100018" TargetMode="External"/><Relationship Id="rId88" Type="http://schemas.openxmlformats.org/officeDocument/2006/relationships/hyperlink" Target="https://login.consultant.ru/link/?req=doc&amp;base=RLAW076&amp;n=60614&amp;dst=100010" TargetMode="External"/><Relationship Id="rId111" Type="http://schemas.openxmlformats.org/officeDocument/2006/relationships/hyperlink" Target="https://login.consultant.ru/link/?req=doc&amp;base=RLAW076&amp;n=76934&amp;dst=100033" TargetMode="External"/><Relationship Id="rId132" Type="http://schemas.openxmlformats.org/officeDocument/2006/relationships/hyperlink" Target="https://login.consultant.ru/link/?req=doc&amp;base=RLAW076&amp;n=76860&amp;dst=100042" TargetMode="External"/><Relationship Id="rId153" Type="http://schemas.openxmlformats.org/officeDocument/2006/relationships/hyperlink" Target="https://login.consultant.ru/link/?req=doc&amp;base=RLAW076&amp;n=76934&amp;dst=100041" TargetMode="External"/><Relationship Id="rId15" Type="http://schemas.openxmlformats.org/officeDocument/2006/relationships/hyperlink" Target="https://login.consultant.ru/link/?req=doc&amp;base=RLAW076&amp;n=62190&amp;dst=100005" TargetMode="External"/><Relationship Id="rId36" Type="http://schemas.openxmlformats.org/officeDocument/2006/relationships/hyperlink" Target="https://login.consultant.ru/link/?req=doc&amp;base=RLAW076&amp;n=19270" TargetMode="External"/><Relationship Id="rId57" Type="http://schemas.openxmlformats.org/officeDocument/2006/relationships/hyperlink" Target="https://login.consultant.ru/link/?req=doc&amp;base=RLAW076&amp;n=52647&amp;dst=100005" TargetMode="External"/><Relationship Id="rId106" Type="http://schemas.openxmlformats.org/officeDocument/2006/relationships/hyperlink" Target="https://login.consultant.ru/link/?req=doc&amp;base=RLAW076&amp;n=76934&amp;dst=100029" TargetMode="External"/><Relationship Id="rId127" Type="http://schemas.openxmlformats.org/officeDocument/2006/relationships/hyperlink" Target="https://login.consultant.ru/link/?req=doc&amp;base=RLAW076&amp;n=76934&amp;dst=100039" TargetMode="External"/><Relationship Id="rId10" Type="http://schemas.openxmlformats.org/officeDocument/2006/relationships/hyperlink" Target="https://login.consultant.ru/link/?req=doc&amp;base=RLAW076&amp;n=49381&amp;dst=100005" TargetMode="External"/><Relationship Id="rId31" Type="http://schemas.openxmlformats.org/officeDocument/2006/relationships/hyperlink" Target="https://login.consultant.ru/link/?req=doc&amp;base=RLAW076&amp;n=12030" TargetMode="External"/><Relationship Id="rId52" Type="http://schemas.openxmlformats.org/officeDocument/2006/relationships/hyperlink" Target="https://login.consultant.ru/link/?req=doc&amp;base=RLAW076&amp;n=42715&amp;dst=100005" TargetMode="External"/><Relationship Id="rId73" Type="http://schemas.openxmlformats.org/officeDocument/2006/relationships/hyperlink" Target="https://login.consultant.ru/link/?req=doc&amp;base=RLAW076&amp;n=72501" TargetMode="External"/><Relationship Id="rId78" Type="http://schemas.openxmlformats.org/officeDocument/2006/relationships/hyperlink" Target="https://login.consultant.ru/link/?req=doc&amp;base=RLAW076&amp;n=76934&amp;dst=100015" TargetMode="External"/><Relationship Id="rId94" Type="http://schemas.openxmlformats.org/officeDocument/2006/relationships/hyperlink" Target="https://login.consultant.ru/link/?req=doc&amp;base=RLAW076&amp;n=76934&amp;dst=100023" TargetMode="External"/><Relationship Id="rId99" Type="http://schemas.openxmlformats.org/officeDocument/2006/relationships/hyperlink" Target="https://login.consultant.ru/link/?req=doc&amp;base=RLAW076&amp;n=76934&amp;dst=100026" TargetMode="External"/><Relationship Id="rId101" Type="http://schemas.openxmlformats.org/officeDocument/2006/relationships/hyperlink" Target="https://login.consultant.ru/link/?req=doc&amp;base=RLAW076&amp;n=76860&amp;dst=100028" TargetMode="External"/><Relationship Id="rId122" Type="http://schemas.openxmlformats.org/officeDocument/2006/relationships/hyperlink" Target="https://login.consultant.ru/link/?req=doc&amp;base=RLAW076&amp;n=76860&amp;dst=100037" TargetMode="External"/><Relationship Id="rId143" Type="http://schemas.openxmlformats.org/officeDocument/2006/relationships/hyperlink" Target="https://login.consultant.ru/link/?req=doc&amp;base=RLAW076&amp;n=56524&amp;dst=100010" TargetMode="External"/><Relationship Id="rId148" Type="http://schemas.openxmlformats.org/officeDocument/2006/relationships/hyperlink" Target="https://login.consultant.ru/link/?req=doc&amp;base=RLAW076&amp;n=40929&amp;dst=10002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45175&amp;dst=100005" TargetMode="External"/><Relationship Id="rId26" Type="http://schemas.openxmlformats.org/officeDocument/2006/relationships/hyperlink" Target="https://login.consultant.ru/link/?req=doc&amp;base=RLAW076&amp;n=39362" TargetMode="External"/><Relationship Id="rId47" Type="http://schemas.openxmlformats.org/officeDocument/2006/relationships/hyperlink" Target="https://login.consultant.ru/link/?req=doc&amp;base=RLAW076&amp;n=36770" TargetMode="External"/><Relationship Id="rId68" Type="http://schemas.openxmlformats.org/officeDocument/2006/relationships/hyperlink" Target="https://login.consultant.ru/link/?req=doc&amp;base=RLAW076&amp;n=41001&amp;dst=100015" TargetMode="External"/><Relationship Id="rId89" Type="http://schemas.openxmlformats.org/officeDocument/2006/relationships/hyperlink" Target="https://login.consultant.ru/link/?req=doc&amp;base=RLAW076&amp;n=76860&amp;dst=100022" TargetMode="External"/><Relationship Id="rId112" Type="http://schemas.openxmlformats.org/officeDocument/2006/relationships/hyperlink" Target="https://login.consultant.ru/link/?req=doc&amp;base=RLAW076&amp;n=76934&amp;dst=100034" TargetMode="External"/><Relationship Id="rId133" Type="http://schemas.openxmlformats.org/officeDocument/2006/relationships/hyperlink" Target="https://login.consultant.ru/link/?req=doc&amp;base=RLAW076&amp;n=76860&amp;dst=100043" TargetMode="External"/><Relationship Id="rId154" Type="http://schemas.openxmlformats.org/officeDocument/2006/relationships/hyperlink" Target="https://login.consultant.ru/link/?req=doc&amp;base=RLAW076&amp;n=60614&amp;dst=100022" TargetMode="External"/><Relationship Id="rId16" Type="http://schemas.openxmlformats.org/officeDocument/2006/relationships/hyperlink" Target="https://login.consultant.ru/link/?req=doc&amp;base=RLAW076&amp;n=63025&amp;dst=100005" TargetMode="External"/><Relationship Id="rId37" Type="http://schemas.openxmlformats.org/officeDocument/2006/relationships/hyperlink" Target="https://login.consultant.ru/link/?req=doc&amp;base=RLAW076&amp;n=19973" TargetMode="External"/><Relationship Id="rId58" Type="http://schemas.openxmlformats.org/officeDocument/2006/relationships/hyperlink" Target="https://login.consultant.ru/link/?req=doc&amp;base=RLAW076&amp;n=56524&amp;dst=100005" TargetMode="External"/><Relationship Id="rId79" Type="http://schemas.openxmlformats.org/officeDocument/2006/relationships/hyperlink" Target="https://login.consultant.ru/link/?req=doc&amp;base=RLAW076&amp;n=81985&amp;dst=100010" TargetMode="External"/><Relationship Id="rId102" Type="http://schemas.openxmlformats.org/officeDocument/2006/relationships/hyperlink" Target="https://login.consultant.ru/link/?req=doc&amp;base=RLAW076&amp;n=76860&amp;dst=100029" TargetMode="External"/><Relationship Id="rId123" Type="http://schemas.openxmlformats.org/officeDocument/2006/relationships/hyperlink" Target="https://login.consultant.ru/link/?req=doc&amp;base=RLAW076&amp;n=62190&amp;dst=100011" TargetMode="External"/><Relationship Id="rId144" Type="http://schemas.openxmlformats.org/officeDocument/2006/relationships/hyperlink" Target="https://login.consultant.ru/link/?req=doc&amp;base=RLAW076&amp;n=60614&amp;dst=100014" TargetMode="External"/><Relationship Id="rId90" Type="http://schemas.openxmlformats.org/officeDocument/2006/relationships/hyperlink" Target="https://login.consultant.ru/link/?req=doc&amp;base=RLAW076&amp;n=76934&amp;dst=100021" TargetMode="External"/><Relationship Id="rId27" Type="http://schemas.openxmlformats.org/officeDocument/2006/relationships/hyperlink" Target="https://login.consultant.ru/link/?req=doc&amp;base=RLAW076&amp;n=10006" TargetMode="External"/><Relationship Id="rId48" Type="http://schemas.openxmlformats.org/officeDocument/2006/relationships/hyperlink" Target="https://login.consultant.ru/link/?req=doc&amp;base=RLAW076&amp;n=39161" TargetMode="External"/><Relationship Id="rId69" Type="http://schemas.openxmlformats.org/officeDocument/2006/relationships/hyperlink" Target="https://login.consultant.ru/link/?req=doc&amp;base=RLAW076&amp;n=40929&amp;dst=100014" TargetMode="External"/><Relationship Id="rId113" Type="http://schemas.openxmlformats.org/officeDocument/2006/relationships/hyperlink" Target="https://login.consultant.ru/link/?req=doc&amp;base=RLAW076&amp;n=76934&amp;dst=100035" TargetMode="External"/><Relationship Id="rId134" Type="http://schemas.openxmlformats.org/officeDocument/2006/relationships/hyperlink" Target="https://login.consultant.ru/link/?req=doc&amp;base=RLAW076&amp;n=81259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7974</Words>
  <Characters>45455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2025-12-03T04:16:00Z</dcterms:created>
  <dcterms:modified xsi:type="dcterms:W3CDTF">2025-12-03T04:17:00Z</dcterms:modified>
</cp:coreProperties>
</file>